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body>
    <w:p>
      <w:pPr>
        <w:pStyle w:val="Обычный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  <w:lang w:val="ru-RU"/>
        </w:rPr>
        <w:t xml:space="preserve">ДОГОВОР </w:t>
      </w:r>
    </w:p>
    <w:p>
      <w:pPr>
        <w:pStyle w:val="Обычный"/>
        <w:jc w:val="center"/>
        <w:rPr>
          <w:sz w:val="22"/>
          <w:szCs w:val="22"/>
        </w:rPr>
      </w:pPr>
      <w:r>
        <w:rPr>
          <w:sz w:val="22"/>
          <w:szCs w:val="22"/>
          <w:rtl w:val="0"/>
          <w:lang w:val="ru-RU"/>
        </w:rPr>
        <w:t>купли</w:t>
      </w:r>
      <w:r>
        <w:rPr>
          <w:sz w:val="22"/>
          <w:szCs w:val="22"/>
          <w:rtl w:val="0"/>
          <w:lang w:val="ru-RU"/>
        </w:rPr>
        <w:t>-</w:t>
      </w:r>
      <w:r>
        <w:rPr>
          <w:sz w:val="22"/>
          <w:szCs w:val="22"/>
          <w:rtl w:val="0"/>
          <w:lang w:val="ru-RU"/>
        </w:rPr>
        <w:t xml:space="preserve">продажи по лоту </w:t>
      </w:r>
      <w:r>
        <w:rPr>
          <w:sz w:val="22"/>
          <w:szCs w:val="22"/>
          <w:rtl w:val="0"/>
          <w:lang w:val="en-US"/>
        </w:rPr>
        <w:t>N</w:t>
      </w:r>
      <w:r>
        <w:rPr>
          <w:sz w:val="22"/>
          <w:szCs w:val="22"/>
          <w:rtl w:val="0"/>
          <w:lang w:val="en-US"/>
        </w:rPr>
        <w:t>5</w:t>
      </w:r>
    </w:p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tbl>
      <w:tblPr>
        <w:tblW w:w="9571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4765"/>
        <w:gridCol w:w="4806"/>
      </w:tblGrid>
      <w:tr>
        <w:tblPrEx>
          <w:shd w:val="clear" w:color="auto" w:fill="auto"/>
        </w:tblPrEx>
        <w:trPr>
          <w:trHeight w:val="590" w:hRule="atLeast"/>
        </w:trPr>
        <w:tc>
          <w:tcPr>
            <w:tcW w:type="dxa" w:w="476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.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Ковдор</w:t>
            </w:r>
          </w:p>
        </w:tc>
        <w:tc>
          <w:tcPr>
            <w:tcW w:type="dxa" w:w="480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Обычный"/>
              <w:jc w:val="right"/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</w:pP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«      »  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____ 201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7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 xml:space="preserve"> г</w:t>
            </w:r>
            <w:r>
              <w:rPr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 w:color="000000"/>
                <w:vertAlign w:val="baseline"/>
                <w:rtl w:val="0"/>
                <w:lang w:val="ru-RU"/>
              </w:rPr>
              <w:t>.</w:t>
            </w:r>
          </w:p>
        </w:tc>
      </w:tr>
    </w:tbl>
    <w:p>
      <w:pPr>
        <w:pStyle w:val="Обычный"/>
        <w:widowControl w:val="0"/>
        <w:ind w:firstLine="540"/>
        <w:jc w:val="both"/>
        <w:rPr>
          <w:sz w:val="22"/>
          <w:szCs w:val="22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Конкурсный управляющий ООО «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Ковдорслюда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»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 Артем Анатольевич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именуемый 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</w:t>
      </w:r>
      <w:r>
        <w:rPr>
          <w:rFonts w:ascii="Times New Roman" w:hAnsi="Times New Roman" w:hint="default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>Продавец»</w:t>
      </w:r>
      <w:r>
        <w:rPr>
          <w:rFonts w:ascii="Times New Roman" w:hAnsi="Times New Roman"/>
          <w:b w:val="1"/>
          <w:bCs w:val="1"/>
          <w:color w:val="000000"/>
          <w:sz w:val="24"/>
          <w:szCs w:val="24"/>
          <w:u w:color="000000"/>
          <w:rtl w:val="0"/>
          <w:lang w:val="ru-RU"/>
        </w:rPr>
        <w:t xml:space="preserve">, </w:t>
      </w:r>
      <w:r>
        <w:rPr>
          <w:rFonts w:ascii="Times New Roman" w:hAnsi="Times New Roman" w:hint="default"/>
          <w:color w:val="000000"/>
          <w:sz w:val="24"/>
          <w:szCs w:val="24"/>
          <w:u w:color="000000"/>
          <w:rtl w:val="0"/>
          <w:lang w:val="ru-RU"/>
        </w:rPr>
        <w:t xml:space="preserve">действующий на основании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Определения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Арбитражного суда Мурманской области от </w:t>
      </w:r>
      <w:r>
        <w:rPr>
          <w:rFonts w:ascii="Times New Roman" w:hAnsi="Times New Roman"/>
          <w:sz w:val="24"/>
          <w:szCs w:val="24"/>
          <w:rtl w:val="0"/>
          <w:lang w:val="ru-RU"/>
        </w:rPr>
        <w:t>2</w:t>
      </w:r>
      <w:r>
        <w:rPr>
          <w:rFonts w:ascii="Times New Roman" w:hAnsi="Times New Roman"/>
          <w:sz w:val="24"/>
          <w:szCs w:val="24"/>
          <w:rtl w:val="0"/>
          <w:lang w:val="ru-RU"/>
        </w:rPr>
        <w:t>7</w:t>
      </w:r>
      <w:r>
        <w:rPr>
          <w:rFonts w:ascii="Times New Roman" w:hAnsi="Times New Roman"/>
          <w:sz w:val="24"/>
          <w:szCs w:val="24"/>
          <w:rtl w:val="0"/>
          <w:lang w:val="ru-RU"/>
        </w:rPr>
        <w:t>.0</w:t>
      </w:r>
      <w:r>
        <w:rPr>
          <w:rFonts w:ascii="Times New Roman" w:hAnsi="Times New Roman"/>
          <w:sz w:val="24"/>
          <w:szCs w:val="24"/>
          <w:rtl w:val="0"/>
          <w:lang w:val="ru-RU"/>
        </w:rPr>
        <w:t>1</w:t>
      </w:r>
      <w:r>
        <w:rPr>
          <w:rFonts w:ascii="Times New Roman" w:hAnsi="Times New Roman"/>
          <w:sz w:val="24"/>
          <w:szCs w:val="24"/>
          <w:rtl w:val="0"/>
          <w:lang w:val="ru-RU"/>
        </w:rPr>
        <w:t>.201</w:t>
      </w:r>
      <w:r>
        <w:rPr>
          <w:rFonts w:ascii="Times New Roman" w:hAnsi="Times New Roman"/>
          <w:sz w:val="24"/>
          <w:szCs w:val="24"/>
          <w:rtl w:val="0"/>
          <w:lang w:val="ru-RU"/>
        </w:rPr>
        <w:t>5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г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по делу №А</w:t>
      </w:r>
      <w:r>
        <w:rPr>
          <w:rFonts w:ascii="Times New Roman" w:hAnsi="Times New Roman"/>
          <w:sz w:val="24"/>
          <w:szCs w:val="24"/>
          <w:rtl w:val="0"/>
          <w:lang w:val="ru-RU"/>
        </w:rPr>
        <w:t>42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–</w:t>
      </w:r>
      <w:r>
        <w:rPr>
          <w:rFonts w:ascii="Times New Roman" w:hAnsi="Times New Roman"/>
          <w:sz w:val="24"/>
          <w:szCs w:val="24"/>
          <w:rtl w:val="0"/>
          <w:lang w:val="ru-RU"/>
        </w:rPr>
        <w:t>1854</w:t>
      </w:r>
      <w:r>
        <w:rPr>
          <w:rFonts w:ascii="Times New Roman" w:hAnsi="Times New Roman"/>
          <w:sz w:val="24"/>
          <w:szCs w:val="24"/>
          <w:rtl w:val="0"/>
          <w:lang w:val="ru-RU"/>
        </w:rPr>
        <w:t>/201</w:t>
      </w:r>
      <w:r>
        <w:rPr>
          <w:rFonts w:ascii="Times New Roman" w:hAnsi="Times New Roman"/>
          <w:sz w:val="24"/>
          <w:szCs w:val="24"/>
          <w:rtl w:val="0"/>
          <w:lang w:val="ru-RU"/>
        </w:rPr>
        <w:t>3</w:t>
      </w:r>
      <w:r>
        <w:rPr>
          <w:rFonts w:ascii="Times New Roman" w:hAnsi="Times New Roman"/>
          <w:sz w:val="24"/>
          <w:szCs w:val="24"/>
          <w:rtl w:val="0"/>
          <w:lang w:val="ru-RU"/>
        </w:rPr>
        <w:t>,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одной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  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и</w:t>
      </w:r>
    </w:p>
    <w:p>
      <w:pPr>
        <w:pStyle w:val="Основной текст"/>
        <w:ind w:firstLine="540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________________________________________________________________________,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именуемое в дальнейшем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,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 в лице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 xml:space="preserve">действующего на основании 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_______________________________________,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с другой стороны</w:t>
      </w:r>
      <w:r>
        <w:rPr>
          <w:rFonts w:ascii="Times New Roman" w:hAnsi="Times New Roman"/>
          <w:sz w:val="24"/>
          <w:szCs w:val="24"/>
          <w:rtl w:val="0"/>
          <w:lang w:val="ru-RU"/>
        </w:rPr>
        <w:t xml:space="preserve">, </w:t>
      </w:r>
      <w:r>
        <w:rPr>
          <w:rFonts w:ascii="Times New Roman" w:hAnsi="Times New Roman" w:hint="default"/>
          <w:sz w:val="24"/>
          <w:szCs w:val="24"/>
          <w:rtl w:val="0"/>
          <w:lang w:val="ru-RU"/>
        </w:rPr>
        <w:t>заключили настоящий договор о нижеследующем</w:t>
      </w:r>
      <w:r>
        <w:rPr>
          <w:rFonts w:ascii="Times New Roman" w:hAnsi="Times New Roman"/>
          <w:sz w:val="24"/>
          <w:szCs w:val="24"/>
          <w:rtl w:val="0"/>
          <w:lang w:val="ru-RU"/>
        </w:rPr>
        <w:t>:</w:t>
      </w:r>
    </w:p>
    <w:p>
      <w:pPr>
        <w:pStyle w:val="Обычный"/>
        <w:ind w:firstLine="540"/>
        <w:jc w:val="both"/>
        <w:rPr>
          <w:sz w:val="22"/>
          <w:szCs w:val="22"/>
        </w:rPr>
      </w:pPr>
    </w:p>
    <w:p>
      <w:pPr>
        <w:pStyle w:val="Обычный"/>
        <w:jc w:val="center"/>
        <w:rPr>
          <w:rtl w:val="0"/>
        </w:rPr>
      </w:pPr>
      <w:r>
        <w:rPr>
          <w:b w:val="1"/>
          <w:bCs w:val="1"/>
          <w:rtl w:val="0"/>
          <w:lang w:val="ru-RU"/>
        </w:rPr>
        <w:t xml:space="preserve">1. </w:t>
      </w:r>
      <w:r>
        <w:rPr>
          <w:b w:val="1"/>
          <w:bCs w:val="1"/>
          <w:rtl w:val="0"/>
          <w:lang w:val="ru-RU"/>
        </w:rPr>
        <w:t>ПРЕДМЕТ ДОГОВОРА</w:t>
      </w:r>
      <w:r>
        <w:rPr>
          <w:rtl w:val="0"/>
          <w:lang w:val="ru-RU"/>
        </w:rPr>
        <w:t xml:space="preserve"> </w:t>
      </w:r>
    </w:p>
    <w:p>
      <w:pPr>
        <w:pStyle w:val="Обычный"/>
        <w:jc w:val="center"/>
        <w:rPr>
          <w:rtl w:val="0"/>
        </w:rPr>
      </w:pP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 xml:space="preserve">Продавец обязуется передать в собственность </w:t>
      </w:r>
      <w:r>
        <w:rPr>
          <w:rtl w:val="0"/>
          <w:lang w:val="ru-RU"/>
        </w:rPr>
        <w:t xml:space="preserve">Лот </w:t>
      </w:r>
      <w:r>
        <w:rPr>
          <w:rtl w:val="0"/>
          <w:lang w:val="en-US"/>
        </w:rPr>
        <w:t>N</w:t>
      </w:r>
      <w:r>
        <w:rPr>
          <w:rtl w:val="0"/>
          <w:lang w:val="en-US"/>
        </w:rPr>
        <w:t>5</w:t>
      </w:r>
      <w:r>
        <w:rPr>
          <w:rtl w:val="0"/>
          <w:lang w:val="ru-RU"/>
        </w:rPr>
        <w:t xml:space="preserve"> (</w:t>
      </w:r>
      <w:r>
        <w:rPr>
          <w:rtl w:val="0"/>
          <w:lang w:val="ru-RU"/>
        </w:rPr>
        <w:t>Енский участок</w:t>
      </w:r>
      <w:r>
        <w:rPr>
          <w:rtl w:val="0"/>
          <w:lang w:val="ru-RU"/>
        </w:rPr>
        <w:t>)</w:t>
      </w:r>
      <w:r>
        <w:rPr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далее – имущество</w:t>
      </w:r>
      <w:r>
        <w:rPr>
          <w:b w:val="1"/>
          <w:bCs w:val="1"/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 xml:space="preserve">а Покупатель </w:t>
      </w:r>
      <w:r>
        <w:rPr>
          <w:color w:val="000000"/>
          <w:u w:color="000000"/>
          <w:rtl w:val="0"/>
          <w:lang w:val="ru-RU"/>
        </w:rPr>
        <w:t xml:space="preserve">- </w:t>
      </w:r>
      <w:r>
        <w:rPr>
          <w:color w:val="000000"/>
          <w:u w:color="000000"/>
          <w:rtl w:val="0"/>
          <w:lang w:val="ru-RU"/>
        </w:rPr>
        <w:t>принять и оплатить его в соответствии с условиями настоящего договора</w:t>
      </w:r>
      <w:r>
        <w:rPr>
          <w:color w:val="000000"/>
          <w:u w:color="000000"/>
          <w:rtl w:val="0"/>
          <w:lang w:val="ru-RU"/>
        </w:rPr>
        <w:t>.</w:t>
      </w: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 xml:space="preserve">Перечень имущества указан в Приложении </w:t>
      </w:r>
      <w:r>
        <w:rPr>
          <w:color w:val="000000"/>
          <w:u w:color="000000"/>
          <w:rtl w:val="0"/>
          <w:lang w:val="en-US"/>
        </w:rPr>
        <w:t>N</w:t>
      </w:r>
      <w:r>
        <w:rPr>
          <w:color w:val="000000"/>
          <w:u w:color="000000"/>
          <w:rtl w:val="0"/>
          <w:lang w:val="ru-RU"/>
        </w:rPr>
        <w:t xml:space="preserve">1 </w:t>
      </w:r>
      <w:r>
        <w:rPr>
          <w:color w:val="000000"/>
          <w:u w:color="000000"/>
          <w:rtl w:val="0"/>
          <w:lang w:val="ru-RU"/>
        </w:rPr>
        <w:t>к настоящему договору</w:t>
      </w:r>
      <w:r>
        <w:rPr>
          <w:color w:val="000000"/>
          <w:u w:color="000000"/>
          <w:rtl w:val="0"/>
          <w:lang w:val="ru-RU"/>
        </w:rPr>
        <w:t xml:space="preserve">. </w:t>
      </w:r>
    </w:p>
    <w:p>
      <w:pPr>
        <w:pStyle w:val="Обычный"/>
        <w:numPr>
          <w:ilvl w:val="1"/>
          <w:numId w:val="2"/>
        </w:numPr>
        <w:jc w:val="both"/>
        <w:rPr>
          <w:color w:val="000000"/>
          <w:u w:color="000000"/>
          <w:rtl w:val="0"/>
          <w:lang w:val="ru-RU"/>
        </w:rPr>
      </w:pPr>
      <w:r>
        <w:rPr>
          <w:color w:val="000000"/>
          <w:u w:color="000000"/>
          <w:rtl w:val="0"/>
          <w:lang w:val="ru-RU"/>
        </w:rPr>
        <w:t>Имущество</w:t>
      </w:r>
      <w:r>
        <w:rPr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входящее в состав Лота </w:t>
      </w:r>
      <w:r>
        <w:rPr>
          <w:color w:val="000000"/>
          <w:u w:color="000000"/>
          <w:rtl w:val="0"/>
          <w:lang w:val="en-US"/>
        </w:rPr>
        <w:t>N</w:t>
      </w:r>
      <w:r>
        <w:rPr>
          <w:color w:val="000000"/>
          <w:u w:color="000000"/>
          <w:rtl w:val="0"/>
          <w:lang w:val="ru-RU"/>
        </w:rPr>
        <w:t xml:space="preserve">5, </w:t>
      </w:r>
      <w:r>
        <w:rPr>
          <w:color w:val="000000"/>
          <w:u w:color="000000"/>
          <w:rtl w:val="0"/>
          <w:lang w:val="ru-RU"/>
        </w:rPr>
        <w:t>находится в залоге у ОАО «Мурманское морское пароходство»</w:t>
      </w:r>
      <w:r>
        <w:rPr>
          <w:color w:val="000000"/>
          <w:u w:color="000000"/>
          <w:rtl w:val="0"/>
          <w:lang w:val="ru-RU"/>
        </w:rPr>
        <w:t xml:space="preserve">. </w:t>
      </w:r>
    </w:p>
    <w:p>
      <w:pPr>
        <w:pStyle w:val="Обычный"/>
        <w:jc w:val="center"/>
        <w:rPr>
          <w:color w:val="000000"/>
          <w:u w:color="000000"/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2. </w:t>
      </w:r>
      <w:r>
        <w:rPr>
          <w:b w:val="1"/>
          <w:bCs w:val="1"/>
          <w:rtl w:val="0"/>
          <w:lang w:val="ru-RU"/>
        </w:rPr>
        <w:t>ЦЕНА ДОГОВОРА И ПОРЯДОК РАСЧЕТОВ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 xml:space="preserve">Согласно протоколу торгов от </w:t>
      </w:r>
      <w:r>
        <w:rPr>
          <w:rtl w:val="0"/>
          <w:lang w:val="ru-RU"/>
        </w:rPr>
        <w:t>"___"__________ 201</w:t>
      </w:r>
      <w:r>
        <w:rPr>
          <w:rtl w:val="0"/>
          <w:lang w:val="ru-RU"/>
        </w:rPr>
        <w:t>7</w:t>
      </w:r>
      <w:r>
        <w:rPr>
          <w:rtl w:val="0"/>
          <w:lang w:val="ru-RU"/>
        </w:rPr>
        <w:t xml:space="preserve"> 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 xml:space="preserve">цена имущества составляет </w:t>
      </w:r>
      <w:r>
        <w:rPr>
          <w:rtl w:val="0"/>
          <w:lang w:val="ru-RU"/>
        </w:rPr>
        <w:t xml:space="preserve">_______ (_______)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 xml:space="preserve">Задаток в сумме   </w:t>
      </w:r>
      <w:r>
        <w:rPr>
          <w:rtl w:val="0"/>
          <w:lang w:val="ru-RU"/>
        </w:rPr>
        <w:t xml:space="preserve">(        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перечисленный Покупателем по Договору о задатке от </w:t>
      </w:r>
      <w:r>
        <w:rPr>
          <w:rtl w:val="0"/>
          <w:lang w:val="ru-RU"/>
        </w:rPr>
        <w:t>"__"__________ 201</w:t>
      </w:r>
      <w:r>
        <w:rPr>
          <w:rtl w:val="0"/>
          <w:lang w:val="ru-RU"/>
        </w:rPr>
        <w:t>7</w:t>
      </w:r>
      <w:r>
        <w:rPr>
          <w:rtl w:val="0"/>
          <w:lang w:val="ru-RU"/>
        </w:rPr>
        <w:t xml:space="preserve">  г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>засчитывается в счет оплаты имущества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333333"/>
          <w:u w:color="333333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 xml:space="preserve">За вычетом суммы задатка Покупатель обязан уплатить </w:t>
      </w:r>
      <w:r>
        <w:rPr>
          <w:rtl w:val="0"/>
          <w:lang w:val="ru-RU"/>
        </w:rPr>
        <w:t xml:space="preserve">______ (_______)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путем внесения денежных средств на расчетный счет</w:t>
      </w:r>
      <w:r>
        <w:rPr>
          <w:rtl w:val="0"/>
          <w:lang w:val="ru-RU"/>
        </w:rPr>
        <w:t>: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>ООО «Ковдорслюда»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 xml:space="preserve">ИНН </w:t>
      </w:r>
      <w:r>
        <w:rPr>
          <w:color w:val="333333"/>
          <w:u w:color="333333"/>
          <w:rtl w:val="0"/>
          <w:lang w:val="ru-RU"/>
        </w:rPr>
        <w:t xml:space="preserve">5104908981, </w:t>
      </w:r>
      <w:r>
        <w:rPr>
          <w:color w:val="333333"/>
          <w:u w:color="333333"/>
          <w:rtl w:val="0"/>
          <w:lang w:val="ru-RU"/>
        </w:rPr>
        <w:t xml:space="preserve">ОГРН </w:t>
      </w:r>
      <w:r>
        <w:rPr>
          <w:color w:val="333333"/>
          <w:u w:color="333333"/>
          <w:rtl w:val="0"/>
          <w:lang w:val="ru-RU"/>
        </w:rPr>
        <w:t xml:space="preserve">1055100100648, </w:t>
      </w:r>
      <w:r>
        <w:rPr>
          <w:color w:val="333333"/>
          <w:u w:color="333333"/>
          <w:rtl w:val="0"/>
          <w:lang w:val="ru-RU"/>
        </w:rPr>
        <w:t>р</w:t>
      </w:r>
      <w:r>
        <w:rPr>
          <w:color w:val="333333"/>
          <w:u w:color="333333"/>
          <w:rtl w:val="0"/>
          <w:lang w:val="ru-RU"/>
        </w:rPr>
        <w:t>.</w:t>
      </w:r>
      <w:r>
        <w:rPr>
          <w:color w:val="333333"/>
          <w:u w:color="333333"/>
          <w:rtl w:val="0"/>
          <w:lang w:val="ru-RU"/>
        </w:rPr>
        <w:t>с</w:t>
      </w:r>
      <w:r>
        <w:rPr>
          <w:color w:val="333333"/>
          <w:u w:color="333333"/>
          <w:rtl w:val="0"/>
          <w:lang w:val="ru-RU"/>
        </w:rPr>
        <w:t>. 40702810525000000750</w:t>
      </w:r>
      <w:r>
        <w:rPr>
          <w:color w:val="333333"/>
          <w:u w:color="333333"/>
          <w:rtl w:val="0"/>
          <w:lang w:val="ru-RU"/>
        </w:rPr>
        <w:t xml:space="preserve"> в </w:t>
      </w:r>
      <w:r>
        <w:rPr>
          <w:color w:val="333333"/>
          <w:u w:color="333333"/>
          <w:rtl w:val="0"/>
          <w:lang w:val="ru-RU"/>
        </w:rPr>
        <w:t xml:space="preserve">Карельском отделении </w:t>
      </w:r>
      <w:r>
        <w:rPr>
          <w:color w:val="333333"/>
          <w:u w:color="333333"/>
          <w:rtl w:val="0"/>
          <w:lang w:val="ru-RU"/>
        </w:rPr>
        <w:t xml:space="preserve">N8628 </w:t>
      </w:r>
      <w:r>
        <w:rPr>
          <w:color w:val="333333"/>
          <w:u w:color="333333"/>
          <w:rtl w:val="0"/>
          <w:lang w:val="ru-RU"/>
        </w:rPr>
        <w:t>ОАО «Сбербанк России»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корр</w:t>
      </w:r>
      <w:r>
        <w:rPr>
          <w:color w:val="333333"/>
          <w:u w:color="333333"/>
          <w:rtl w:val="0"/>
          <w:lang w:val="ru-RU"/>
        </w:rPr>
        <w:t>.</w:t>
      </w:r>
      <w:r>
        <w:rPr>
          <w:color w:val="333333"/>
          <w:u w:color="333333"/>
          <w:rtl w:val="0"/>
          <w:lang w:val="ru-RU"/>
        </w:rPr>
        <w:t>сч</w:t>
      </w:r>
      <w:r>
        <w:rPr>
          <w:color w:val="333333"/>
          <w:u w:color="333333"/>
          <w:rtl w:val="0"/>
          <w:lang w:val="ru-RU"/>
        </w:rPr>
        <w:t>. 30101810600000000673,</w:t>
      </w:r>
      <w:r>
        <w:rPr>
          <w:color w:val="333333"/>
          <w:u w:color="333333"/>
          <w:rtl w:val="0"/>
          <w:lang w:val="ru-RU"/>
        </w:rPr>
        <w:t xml:space="preserve"> </w:t>
      </w:r>
      <w:r>
        <w:rPr>
          <w:color w:val="333333"/>
          <w:u w:color="333333"/>
          <w:rtl w:val="0"/>
          <w:lang w:val="ru-RU"/>
        </w:rPr>
        <w:t xml:space="preserve">БИК </w:t>
      </w:r>
      <w:r>
        <w:rPr>
          <w:color w:val="333333"/>
          <w:u w:color="333333"/>
          <w:rtl w:val="0"/>
          <w:lang w:val="ru-RU"/>
        </w:rPr>
        <w:t xml:space="preserve">048602673.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color w:val="333333"/>
          <w:u w:color="333333"/>
          <w:rtl w:val="0"/>
          <w:lang w:val="ru-RU"/>
        </w:rPr>
        <w:t xml:space="preserve">     </w:t>
      </w: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>Оплата суммы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указанной в п</w:t>
      </w:r>
      <w:r>
        <w:rPr>
          <w:rtl w:val="0"/>
          <w:lang w:val="ru-RU"/>
        </w:rPr>
        <w:t xml:space="preserve">. 2.3.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производится Покупателем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 xml:space="preserve">в течение </w:t>
      </w:r>
      <w:r>
        <w:rPr>
          <w:rtl w:val="0"/>
          <w:lang w:val="ru-RU"/>
        </w:rPr>
        <w:t>30 (</w:t>
      </w:r>
      <w:r>
        <w:rPr>
          <w:rtl w:val="0"/>
          <w:lang w:val="ru-RU"/>
        </w:rPr>
        <w:t>тридцати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 xml:space="preserve">дней со дня подписания настоящего договора путем перечисления 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</w:pPr>
      <w:r>
        <w:rPr>
          <w:rtl w:val="0"/>
          <w:lang w:val="ru-RU"/>
        </w:rPr>
        <w:t>денежных средств на расчетный счет Продавца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указанный в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настоящего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3. </w:t>
      </w:r>
      <w:r>
        <w:rPr>
          <w:b w:val="1"/>
          <w:bCs w:val="1"/>
          <w:rtl w:val="0"/>
          <w:lang w:val="ru-RU"/>
        </w:rPr>
        <w:t>ПЕРЕДАЧА ИМУЩЕСТВА</w:t>
      </w:r>
    </w:p>
    <w:p>
      <w:pPr>
        <w:pStyle w:val="Обычный"/>
        <w:ind w:firstLine="540"/>
        <w:jc w:val="both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3.1. </w:t>
      </w:r>
      <w:r>
        <w:rPr>
          <w:rtl w:val="0"/>
          <w:lang w:val="ru-RU"/>
        </w:rPr>
        <w:t xml:space="preserve">Передача имущества Продавцом и принятие его Покупателем осуществляются в течение </w:t>
      </w:r>
      <w:r>
        <w:rPr>
          <w:rtl w:val="0"/>
          <w:lang w:val="ru-RU"/>
        </w:rPr>
        <w:t>3 (</w:t>
      </w:r>
      <w:r>
        <w:rPr>
          <w:rtl w:val="0"/>
          <w:lang w:val="ru-RU"/>
        </w:rPr>
        <w:t>трех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дней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после внесения денежных средств Покупателем в соответствии с п</w:t>
      </w:r>
      <w:r>
        <w:rPr>
          <w:rtl w:val="0"/>
          <w:lang w:val="ru-RU"/>
        </w:rPr>
        <w:t xml:space="preserve">. 2.3 </w:t>
      </w:r>
      <w:r>
        <w:rPr>
          <w:rtl w:val="0"/>
          <w:lang w:val="ru-RU"/>
        </w:rPr>
        <w:t>данного договора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передаточному акту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Имущество считается переданным Покупателю со дня подписания передаточного акта обеими сторонами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С этого момента на Покупателя переходит риск случайной гибели или случайного повреждения имущества</w:t>
      </w:r>
      <w:r>
        <w:rPr>
          <w:rtl w:val="0"/>
          <w:lang w:val="ru-RU"/>
        </w:rPr>
        <w:t>.</w:t>
      </w:r>
    </w:p>
    <w:p>
      <w:pPr>
        <w:pStyle w:val="Обычный"/>
        <w:shd w:val="clear" w:color="auto" w:fill="ffffff"/>
        <w:spacing w:before="240"/>
        <w:ind w:left="5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  <w:rtl w:val="0"/>
        </w:rPr>
      </w:pPr>
      <w:r>
        <w:rPr>
          <w:color w:val="000000"/>
          <w:spacing w:val="0"/>
          <w:u w:color="000000"/>
          <w:rtl w:val="0"/>
          <w:lang w:val="ru-RU"/>
        </w:rPr>
        <w:t>4.1.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Продавец обязан</w:t>
      </w:r>
      <w:r>
        <w:rPr>
          <w:color w:val="000000"/>
          <w:spacing w:val="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5" w:firstLine="535"/>
        <w:jc w:val="both"/>
        <w:rPr>
          <w:color w:val="000000"/>
          <w:spacing w:val="0"/>
          <w:u w:color="000000"/>
        </w:rPr>
      </w:pPr>
      <w:r>
        <w:rPr>
          <w:color w:val="000000"/>
          <w:spacing w:val="0"/>
          <w:u w:color="000000"/>
          <w:rtl w:val="0"/>
          <w:lang w:val="en-US"/>
        </w:rPr>
        <w:t xml:space="preserve">4.1.1.      </w:t>
      </w:r>
      <w:r>
        <w:rPr>
          <w:color w:val="000000"/>
          <w:spacing w:val="0"/>
          <w:u w:color="000000"/>
          <w:rtl w:val="0"/>
          <w:lang w:val="ru-RU"/>
        </w:rPr>
        <w:t>Передать Покупателю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имущество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 </w:t>
      </w:r>
      <w:r>
        <w:rPr>
          <w:color w:val="000000"/>
          <w:spacing w:val="0"/>
          <w:u w:color="000000"/>
          <w:rtl w:val="0"/>
          <w:lang w:val="ru-RU"/>
        </w:rPr>
        <w:t>в его собственность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spacing w:line="250" w:lineRule="exact"/>
        <w:ind w:left="34" w:firstLine="535"/>
        <w:jc w:val="both"/>
        <w:rPr>
          <w:color w:val="000000"/>
          <w:u w:color="000000"/>
          <w:rtl w:val="0"/>
        </w:rPr>
      </w:pPr>
      <w:r>
        <w:rPr>
          <w:color w:val="212121"/>
          <w:u w:color="212121"/>
          <w:rtl w:val="0"/>
          <w:lang w:val="ru-RU"/>
        </w:rPr>
        <w:t xml:space="preserve">4.1.2.   </w:t>
      </w:r>
      <w:r>
        <w:rPr>
          <w:color w:val="000000"/>
          <w:u w:color="000000"/>
          <w:rtl w:val="0"/>
          <w:lang w:val="ru-RU"/>
        </w:rPr>
        <w:t>Оказать   помощь   в   оформлении   и   получении   всех   необходимых  документов  для государственной регистрации права собственности на имущество</w:t>
      </w:r>
      <w:r>
        <w:rPr>
          <w:color w:val="00000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000000"/>
          <w:u w:color="000000"/>
          <w:rtl w:val="0"/>
        </w:rPr>
      </w:pPr>
      <w:r>
        <w:rPr>
          <w:color w:val="212121"/>
          <w:u w:color="212121"/>
          <w:rtl w:val="0"/>
          <w:lang w:val="ru-RU"/>
        </w:rPr>
        <w:t>4.2.</w:t>
      </w:r>
      <w:r>
        <w:rPr>
          <w:b w:val="1"/>
          <w:bCs w:val="1"/>
          <w:color w:val="212121"/>
          <w:u w:color="212121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Покупатель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 </w:t>
      </w:r>
      <w:r>
        <w:rPr>
          <w:color w:val="000000"/>
          <w:u w:color="000000"/>
          <w:rtl w:val="0"/>
          <w:lang w:val="ru-RU"/>
        </w:rPr>
        <w:t>обязан</w:t>
      </w:r>
      <w:r>
        <w:rPr>
          <w:color w:val="000000"/>
          <w:u w:color="000000"/>
          <w:rtl w:val="0"/>
          <w:lang w:val="ru-RU"/>
        </w:rPr>
        <w:t>: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  <w:r>
        <w:rPr>
          <w:color w:val="000000"/>
          <w:u w:color="000000"/>
          <w:rtl w:val="0"/>
          <w:lang w:val="en-US"/>
        </w:rPr>
        <w:t>4.2.1.</w:t>
      </w:r>
      <w:r>
        <w:rPr>
          <w:color w:val="000000"/>
          <w:spacing w:val="0"/>
          <w:u w:color="000000"/>
          <w:rtl w:val="0"/>
          <w:lang w:val="ru-RU"/>
        </w:rPr>
        <w:t>Принять имущество и оплатить его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19" w:firstLine="535"/>
        <w:jc w:val="both"/>
        <w:rPr>
          <w:color w:val="212121"/>
          <w:spacing w:val="0"/>
          <w:u w:color="212121"/>
        </w:rPr>
      </w:pPr>
      <w:r>
        <w:rPr>
          <w:color w:val="212121"/>
          <w:spacing w:val="0"/>
          <w:u w:color="212121"/>
          <w:rtl w:val="0"/>
          <w:lang w:val="en-US"/>
        </w:rPr>
        <w:t xml:space="preserve">4.2.2. </w:t>
      </w:r>
      <w:r>
        <w:rPr>
          <w:color w:val="000000"/>
          <w:u w:color="000000"/>
          <w:rtl w:val="0"/>
          <w:lang w:val="ru-RU"/>
        </w:rPr>
        <w:t xml:space="preserve">Подготовить и получить в соответствующих учреждениях документы для государственной </w:t>
      </w:r>
      <w:r>
        <w:rPr>
          <w:color w:val="000000"/>
          <w:spacing w:val="0"/>
          <w:u w:color="000000"/>
          <w:rtl w:val="0"/>
          <w:lang w:val="ru-RU"/>
        </w:rPr>
        <w:t>регистрации настоящего договора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shd w:val="clear" w:color="auto" w:fill="ffffff"/>
        <w:ind w:left="5" w:firstLine="0"/>
        <w:jc w:val="center"/>
        <w:rPr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  <w:rtl w:val="0"/>
        </w:rPr>
      </w:pP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 xml:space="preserve">5. </w:t>
      </w:r>
      <w:r>
        <w:rPr>
          <w:b w:val="1"/>
          <w:bCs w:val="1"/>
          <w:color w:val="000000"/>
          <w:spacing w:val="0"/>
          <w:u w:color="000000"/>
          <w:rtl w:val="0"/>
          <w:lang w:val="ru-RU"/>
        </w:rPr>
        <w:t>ОТВЕТСТВЕННОСТЬ СТОРОН</w:t>
      </w:r>
    </w:p>
    <w:p>
      <w:pPr>
        <w:pStyle w:val="Обычный"/>
        <w:shd w:val="clear" w:color="auto" w:fill="ffffff"/>
        <w:ind w:left="5" w:firstLine="0"/>
        <w:jc w:val="center"/>
        <w:rPr>
          <w:b w:val="1"/>
          <w:bCs w:val="1"/>
          <w:color w:val="000000"/>
          <w:spacing w:val="0"/>
          <w:u w:color="000000"/>
        </w:rPr>
      </w:pPr>
    </w:p>
    <w:p>
      <w:pPr>
        <w:pStyle w:val="Обычный"/>
        <w:shd w:val="clear" w:color="auto" w:fill="ffffff"/>
        <w:tabs>
          <w:tab w:val="left" w:pos="485"/>
        </w:tabs>
        <w:spacing w:line="250" w:lineRule="exact"/>
        <w:ind w:left="24" w:firstLine="516"/>
        <w:jc w:val="both"/>
        <w:rPr>
          <w:color w:val="000000"/>
          <w:spacing w:val="0"/>
          <w:u w:color="000000"/>
          <w:rtl w:val="0"/>
        </w:rPr>
      </w:pPr>
      <w:r>
        <w:rPr>
          <w:color w:val="212121"/>
          <w:spacing w:val="0"/>
          <w:u w:color="212121"/>
          <w:rtl w:val="0"/>
          <w:lang w:val="ru-RU"/>
        </w:rPr>
        <w:t>5.1.</w:t>
      </w:r>
      <w:r>
        <w:rPr>
          <w:color w:val="212121"/>
          <w:u w:color="212121"/>
          <w:rtl w:val="0"/>
        </w:rPr>
        <w:tab/>
      </w:r>
      <w:r>
        <w:rPr>
          <w:color w:val="000000"/>
          <w:spacing w:val="0"/>
          <w:u w:color="000000"/>
          <w:rtl w:val="0"/>
          <w:lang w:val="ru-RU"/>
        </w:rPr>
        <w:t xml:space="preserve">За неисполнение или ненадлежащее исполнение обязательств по настоящему   договору </w:t>
      </w:r>
      <w:r>
        <w:rPr>
          <w:color w:val="000000"/>
          <w:spacing w:val="0"/>
          <w:u w:color="000000"/>
          <w:rtl w:val="0"/>
          <w:lang w:val="ru-RU"/>
        </w:rPr>
        <w:t xml:space="preserve">стороны несут ответственность в соответствии с действующим законодательством Российской </w:t>
      </w:r>
      <w:r>
        <w:rPr>
          <w:color w:val="000000"/>
          <w:spacing w:val="0"/>
          <w:u w:color="000000"/>
          <w:rtl w:val="0"/>
          <w:lang w:val="ru-RU"/>
        </w:rPr>
        <w:t>Федерации</w:t>
      </w:r>
      <w:r>
        <w:rPr>
          <w:color w:val="000000"/>
          <w:spacing w:val="0"/>
          <w:u w:color="000000"/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color w:val="000000"/>
          <w:spacing w:val="0"/>
          <w:u w:color="000000"/>
          <w:rtl w:val="0"/>
        </w:rPr>
      </w:pPr>
    </w:p>
    <w:p>
      <w:pPr>
        <w:pStyle w:val="Обычный"/>
        <w:jc w:val="center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6. </w:t>
      </w:r>
      <w:r>
        <w:rPr>
          <w:b w:val="1"/>
          <w:bCs w:val="1"/>
          <w:rtl w:val="0"/>
          <w:lang w:val="ru-RU"/>
        </w:rPr>
        <w:t>ЗАКЛЮЧИТЕЛЬНЫЕ ПОЛОЖЕНИЯ</w:t>
      </w:r>
    </w:p>
    <w:p>
      <w:pPr>
        <w:pStyle w:val="Обычный"/>
        <w:jc w:val="center"/>
        <w:rPr>
          <w:b w:val="1"/>
          <w:bCs w:val="1"/>
        </w:rPr>
      </w:pP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6.1. </w:t>
      </w:r>
      <w:r>
        <w:rPr>
          <w:rtl w:val="0"/>
          <w:lang w:val="ru-RU"/>
        </w:rPr>
        <w:t>Настоящий договор вступает в силу с момента его подписания сторонами и действует до полного исполнения сторонами своих обязательств</w:t>
      </w:r>
      <w:r>
        <w:rPr>
          <w:rtl w:val="0"/>
          <w:lang w:val="ru-RU"/>
        </w:rPr>
        <w:t xml:space="preserve">. 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6.2. </w:t>
      </w:r>
      <w:r>
        <w:rPr>
          <w:rtl w:val="0"/>
          <w:lang w:val="ru-RU"/>
        </w:rPr>
        <w:t>Договор может быть расторгнут в случаях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действующим законодательством РФ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При расторжении договора стороны обязаны возвратить все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что было ими  получено от другой стороны договора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  <w:r>
        <w:rPr>
          <w:rtl w:val="0"/>
          <w:lang w:val="ru-RU"/>
        </w:rPr>
        <w:t xml:space="preserve">6.3. </w:t>
      </w:r>
      <w:r>
        <w:rPr>
          <w:rtl w:val="0"/>
          <w:lang w:val="ru-RU"/>
        </w:rPr>
        <w:t>Договор составлен на русском языке в трех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экземпляру для каждой из сторон и один экземпляр в регистрирующий орган</w:t>
      </w:r>
      <w:r>
        <w:rPr>
          <w:rtl w:val="0"/>
          <w:lang w:val="ru-RU"/>
        </w:rPr>
        <w:t>.</w:t>
      </w:r>
    </w:p>
    <w:p>
      <w:pPr>
        <w:pStyle w:val="Обычный"/>
        <w:ind w:firstLine="540"/>
        <w:jc w:val="both"/>
        <w:rPr>
          <w:rtl w:val="0"/>
        </w:rPr>
      </w:pPr>
    </w:p>
    <w:p>
      <w:pPr>
        <w:pStyle w:val="Обычный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7. </w:t>
      </w:r>
      <w:r>
        <w:rPr>
          <w:b w:val="1"/>
          <w:bCs w:val="1"/>
          <w:rtl w:val="0"/>
          <w:lang w:val="ru-RU"/>
        </w:rPr>
        <w:t>РЕКВИЗИТЫ СТОРОН</w:t>
      </w:r>
    </w:p>
    <w:p>
      <w:pPr>
        <w:pStyle w:val="Обычный"/>
        <w:rPr>
          <w:sz w:val="22"/>
          <w:szCs w:val="22"/>
        </w:rPr>
      </w:pPr>
    </w:p>
    <w:p>
      <w:pPr>
        <w:pStyle w:val="Основной текст"/>
        <w:jc w:val="lef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«Продавец»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бычный"/>
        <w:pBdr>
          <w:top w:val="nil"/>
          <w:left w:val="nil"/>
          <w:bottom w:val="nil"/>
          <w:right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699"/>
        </w:tabs>
        <w:ind w:left="851" w:hanging="851"/>
        <w:jc w:val="both"/>
        <w:rPr>
          <w:sz w:val="24"/>
          <w:szCs w:val="24"/>
        </w:rPr>
      </w:pPr>
      <w:r>
        <w:rPr>
          <w:sz w:val="24"/>
          <w:szCs w:val="24"/>
          <w:rtl w:val="0"/>
          <w:lang w:val="ru-RU"/>
        </w:rPr>
        <w:t>ООО «Ковдорслюда»</w:t>
      </w:r>
    </w:p>
    <w:p>
      <w:pPr>
        <w:pStyle w:val="Обычный"/>
        <w:keepNext w:val="1"/>
        <w:rPr>
          <w:color w:val="333333"/>
          <w:u w:color="333333"/>
          <w:lang w:val="ru-RU"/>
        </w:rPr>
      </w:pPr>
      <w:r>
        <w:rPr>
          <w:color w:val="333333"/>
          <w:u w:color="333333"/>
          <w:rtl w:val="0"/>
          <w:lang w:val="ru-RU"/>
        </w:rPr>
        <w:t xml:space="preserve">184141, </w:t>
      </w:r>
      <w:r>
        <w:rPr>
          <w:color w:val="333333"/>
          <w:u w:color="333333"/>
          <w:rtl w:val="0"/>
          <w:lang w:val="ru-RU"/>
        </w:rPr>
        <w:t>Мурманская область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г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Ковдор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ул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Коновалова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д</w:t>
      </w:r>
      <w:r>
        <w:rPr>
          <w:color w:val="333333"/>
          <w:u w:color="333333"/>
          <w:rtl w:val="0"/>
          <w:lang w:val="ru-RU"/>
        </w:rPr>
        <w:t>. 7</w:t>
      </w:r>
    </w:p>
    <w:p>
      <w:pPr>
        <w:pStyle w:val="Heading 4"/>
        <w:rPr>
          <w:rFonts w:ascii="Calibri" w:cs="Calibri" w:hAnsi="Calibri" w:eastAsia="Calibri"/>
          <w:sz w:val="24"/>
          <w:szCs w:val="24"/>
          <w:lang w:val="ru-RU"/>
        </w:rPr>
      </w:pP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ИНН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en-US"/>
        </w:rPr>
        <w:t>/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КПП 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5104908981/510401001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  <w:lang w:val="ru-RU"/>
        </w:rPr>
      </w:pPr>
      <w:r>
        <w:rPr>
          <w:rFonts w:ascii="Calibri" w:cs="Calibri" w:hAnsi="Calibri" w:eastAsia="Calibri" w:hint="default"/>
          <w:sz w:val="24"/>
          <w:szCs w:val="24"/>
          <w:rtl w:val="0"/>
          <w:lang w:val="ru-RU"/>
        </w:rPr>
        <w:t xml:space="preserve">ОГРН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1055100100648</w:t>
      </w:r>
    </w:p>
    <w:p>
      <w:pPr>
        <w:pStyle w:val="Heading 4"/>
        <w:rPr>
          <w:rFonts w:ascii="Calibri" w:cs="Calibri" w:hAnsi="Calibri" w:eastAsia="Calibri"/>
          <w:color w:val="333333"/>
          <w:sz w:val="24"/>
          <w:szCs w:val="24"/>
          <w:u w:color="333333"/>
        </w:rPr>
      </w:pP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р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с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sz w:val="24"/>
          <w:szCs w:val="24"/>
          <w:rtl w:val="0"/>
        </w:rPr>
        <w:t xml:space="preserve"> 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40702810</w:t>
      </w:r>
      <w:r>
        <w:rPr>
          <w:rFonts w:ascii="Calibri" w:cs="Calibri" w:hAnsi="Calibri" w:eastAsia="Calibri"/>
          <w:sz w:val="24"/>
          <w:szCs w:val="24"/>
          <w:rtl w:val="0"/>
          <w:lang w:val="en-US"/>
        </w:rPr>
        <w:t>5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250000007</w:t>
      </w:r>
      <w:r>
        <w:rPr>
          <w:rFonts w:ascii="Calibri" w:cs="Calibri" w:hAnsi="Calibri" w:eastAsia="Calibri"/>
          <w:sz w:val="24"/>
          <w:szCs w:val="24"/>
          <w:rtl w:val="0"/>
          <w:lang w:val="en-US"/>
        </w:rPr>
        <w:t>5</w:t>
      </w:r>
      <w:r>
        <w:rPr>
          <w:rFonts w:ascii="Calibri" w:cs="Calibri" w:hAnsi="Calibri" w:eastAsia="Calibri"/>
          <w:sz w:val="24"/>
          <w:szCs w:val="24"/>
          <w:rtl w:val="0"/>
          <w:lang w:val="ru-RU"/>
        </w:rPr>
        <w:t>0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 в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Карельском отделении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N8628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ОАО «Сбербанк России»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,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корр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>сч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>. 30101810600000000673,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  <w:lang w:val="ru-RU"/>
        </w:rPr>
        <w:t xml:space="preserve">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БИК </w:t>
      </w:r>
      <w:r>
        <w:rPr>
          <w:rFonts w:ascii="Calibri" w:cs="Calibri" w:hAnsi="Calibri" w:eastAsia="Calibri"/>
          <w:color w:val="333333"/>
          <w:sz w:val="24"/>
          <w:szCs w:val="24"/>
          <w:u w:color="333333"/>
          <w:rtl w:val="0"/>
        </w:rPr>
        <w:t xml:space="preserve">048602673. </w:t>
      </w:r>
    </w:p>
    <w:p>
      <w:pPr>
        <w:pStyle w:val="Основной текст"/>
        <w:rPr>
          <w:sz w:val="24"/>
          <w:szCs w:val="24"/>
        </w:rPr>
      </w:pPr>
    </w:p>
    <w:p>
      <w:pPr>
        <w:pStyle w:val="Основной текст с отступом"/>
        <w:ind w:firstLine="0"/>
        <w:rPr>
          <w:b w:val="1"/>
          <w:bCs w:val="1"/>
        </w:rPr>
      </w:pPr>
      <w:r>
        <w:rPr>
          <w:b w:val="1"/>
          <w:bCs w:val="1"/>
          <w:sz w:val="24"/>
          <w:szCs w:val="24"/>
          <w:rtl w:val="0"/>
          <w:lang w:val="ru-RU"/>
        </w:rPr>
        <w:t>«Покупатель»</w:t>
      </w:r>
      <w:r>
        <w:rPr>
          <w:b w:val="1"/>
          <w:bCs w:val="1"/>
          <w:sz w:val="24"/>
          <w:szCs w:val="24"/>
          <w:rtl w:val="0"/>
          <w:lang w:val="ru-RU"/>
        </w:rPr>
        <w:t xml:space="preserve">: </w:t>
      </w: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Подписи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:</w:t>
      </w:r>
    </w:p>
    <w:p>
      <w:pPr>
        <w:pStyle w:val="Основной текст"/>
        <w:rPr>
          <w:rFonts w:ascii="Times New Roman" w:cs="Times New Roman" w:hAnsi="Times New Roman" w:eastAsia="Times New Roman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Конкурсный управляющий</w:t>
      </w:r>
    </w:p>
    <w:p>
      <w:pPr>
        <w:pStyle w:val="Основной текст"/>
        <w:rPr>
          <w:rFonts w:ascii="Arial" w:cs="Arial" w:hAnsi="Arial" w:eastAsia="Arial"/>
          <w:b w:val="1"/>
          <w:bCs w:val="1"/>
          <w:sz w:val="24"/>
          <w:szCs w:val="24"/>
        </w:rPr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</w:p>
    <w:p>
      <w:pPr>
        <w:pStyle w:val="Основной текст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 xml:space="preserve"> </w:t>
      </w:r>
      <w:r>
        <w:rPr>
          <w:b w:val="1"/>
          <w:bCs w:val="1"/>
          <w:rtl w:val="0"/>
          <w:lang w:val="ru-RU"/>
        </w:rPr>
        <w:t xml:space="preserve">               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Приложение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N1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 Договору  купли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продажи по  лоту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en-US"/>
        </w:rPr>
        <w:t>N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5</w:t>
      </w:r>
    </w:p>
    <w:p>
      <w:pPr>
        <w:pStyle w:val="Основной текст"/>
        <w:jc w:val="right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бычный"/>
        <w:jc w:val="both"/>
      </w:pPr>
      <w:r>
        <w:rPr>
          <w:b w:val="1"/>
          <w:bCs w:val="1"/>
          <w:rtl w:val="0"/>
          <w:lang w:val="ru-RU"/>
        </w:rPr>
        <w:t xml:space="preserve">Лот </w:t>
      </w:r>
      <w:r>
        <w:rPr>
          <w:b w:val="1"/>
          <w:bCs w:val="1"/>
          <w:rtl w:val="0"/>
          <w:lang w:val="en-US"/>
        </w:rPr>
        <w:t>N</w:t>
      </w:r>
      <w:r>
        <w:rPr>
          <w:b w:val="1"/>
          <w:bCs w:val="1"/>
          <w:rtl w:val="0"/>
          <w:lang w:val="en-US"/>
        </w:rPr>
        <w:t>5</w:t>
      </w:r>
      <w:r>
        <w:rPr>
          <w:b w:val="1"/>
          <w:bCs w:val="1"/>
          <w:rtl w:val="0"/>
          <w:lang w:val="ru-RU"/>
        </w:rPr>
        <w:t xml:space="preserve"> (</w:t>
      </w:r>
      <w:r>
        <w:rPr>
          <w:b w:val="1"/>
          <w:bCs w:val="1"/>
          <w:rtl w:val="0"/>
          <w:lang w:val="ru-RU"/>
        </w:rPr>
        <w:t>Енский участок</w:t>
      </w:r>
      <w:r>
        <w:rPr>
          <w:b w:val="1"/>
          <w:bCs w:val="1"/>
          <w:rtl w:val="0"/>
          <w:lang w:val="ru-RU"/>
        </w:rPr>
        <w:t>)</w:t>
      </w:r>
      <w:r>
        <w:rPr>
          <w:b w:val="1"/>
          <w:bCs w:val="1"/>
          <w:rtl w:val="0"/>
          <w:lang w:val="en-US"/>
        </w:rPr>
        <w:t>:</w:t>
      </w:r>
    </w:p>
    <w:p>
      <w:pPr>
        <w:pStyle w:val="Обычный"/>
        <w:jc w:val="both"/>
      </w:pPr>
    </w:p>
    <w:p>
      <w:pPr>
        <w:pStyle w:val="Обычный"/>
        <w:jc w:val="both"/>
      </w:pP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здание караульного помещения</w:t>
      </w:r>
    </w:p>
    <w:p>
      <w:pPr>
        <w:pStyle w:val="Обычный"/>
        <w:jc w:val="both"/>
      </w:pP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кадастровый № </w:t>
      </w:r>
      <w:r>
        <w:rPr>
          <w:rtl w:val="0"/>
          <w:lang w:val="ru-RU"/>
        </w:rPr>
        <w:t>51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>05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>0000000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 xml:space="preserve">399, </w:t>
      </w:r>
      <w:r>
        <w:rPr>
          <w:rtl w:val="0"/>
          <w:lang w:val="en-US"/>
        </w:rPr>
        <w:t>S</w:t>
      </w:r>
      <w:r>
        <w:rPr>
          <w:rtl w:val="0"/>
          <w:lang w:val="ru-RU"/>
        </w:rPr>
        <w:t xml:space="preserve">=58.9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адрес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Ковдорский район Мурманской области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район озера Чумбо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территория базисного склада для взрывчатых веществ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строение </w:t>
      </w:r>
      <w:r>
        <w:rPr>
          <w:rtl w:val="0"/>
          <w:lang w:val="en-US"/>
        </w:rPr>
        <w:t>N</w:t>
      </w:r>
      <w:r>
        <w:rPr>
          <w:rtl w:val="0"/>
          <w:lang w:val="ru-RU"/>
        </w:rPr>
        <w:t xml:space="preserve">2). </w:t>
      </w:r>
    </w:p>
    <w:p>
      <w:pPr>
        <w:pStyle w:val="Обычный"/>
        <w:jc w:val="both"/>
      </w:pPr>
    </w:p>
    <w:p>
      <w:pPr>
        <w:pStyle w:val="Обычный"/>
        <w:numPr>
          <w:ilvl w:val="0"/>
          <w:numId w:val="4"/>
        </w:numPr>
        <w:jc w:val="both"/>
        <w:rPr>
          <w:lang w:val="ru-RU"/>
        </w:rPr>
      </w:pPr>
      <w:r>
        <w:rPr>
          <w:rtl w:val="0"/>
          <w:lang w:val="ru-RU"/>
        </w:rPr>
        <w:t>з</w:t>
      </w:r>
      <w:r>
        <w:rPr>
          <w:rtl w:val="0"/>
          <w:lang w:val="ru-RU"/>
        </w:rPr>
        <w:t xml:space="preserve">дание хранилища взрывчатых веществ на </w:t>
      </w:r>
      <w:r>
        <w:rPr>
          <w:rtl w:val="0"/>
          <w:lang w:val="ru-RU"/>
        </w:rPr>
        <w:t xml:space="preserve">240 </w:t>
      </w:r>
      <w:r>
        <w:rPr>
          <w:rtl w:val="0"/>
          <w:lang w:val="ru-RU"/>
        </w:rPr>
        <w:t>т</w:t>
      </w:r>
      <w:r>
        <w:rPr>
          <w:rtl w:val="0"/>
          <w:lang w:val="en-US"/>
        </w:rPr>
        <w:t xml:space="preserve"> </w:t>
      </w:r>
    </w:p>
    <w:p>
      <w:pPr>
        <w:pStyle w:val="Обычный"/>
        <w:jc w:val="both"/>
      </w:pP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кадастровый № </w:t>
      </w:r>
      <w:r>
        <w:rPr>
          <w:rtl w:val="0"/>
          <w:lang w:val="ru-RU"/>
        </w:rPr>
        <w:t>51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>05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>0000000</w:t>
      </w:r>
      <w:r>
        <w:rPr>
          <w:rtl w:val="0"/>
          <w:lang w:val="en-US"/>
        </w:rPr>
        <w:t>:620</w:t>
      </w:r>
      <w:r>
        <w:rPr>
          <w:rtl w:val="0"/>
          <w:lang w:val="ru-RU"/>
        </w:rPr>
        <w:t xml:space="preserve">, </w:t>
      </w:r>
      <w:r>
        <w:rPr>
          <w:rtl w:val="0"/>
          <w:lang w:val="en-US"/>
        </w:rPr>
        <w:t>S</w:t>
      </w:r>
      <w:r>
        <w:rPr>
          <w:rtl w:val="0"/>
          <w:lang w:val="ru-RU"/>
        </w:rPr>
        <w:t>=</w:t>
      </w:r>
      <w:r>
        <w:rPr>
          <w:rtl w:val="0"/>
          <w:lang w:val="en-US"/>
        </w:rPr>
        <w:t>842</w:t>
      </w:r>
      <w:r>
        <w:rPr>
          <w:rtl w:val="0"/>
          <w:lang w:val="ru-RU"/>
        </w:rPr>
        <w:t xml:space="preserve"> 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адрес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Ковдорский район Мурманская область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озеро Чумбо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склады ВВ </w:t>
      </w:r>
      <w:r>
        <w:rPr>
          <w:rtl w:val="0"/>
          <w:lang w:val="ru-RU"/>
        </w:rPr>
        <w:t>(</w:t>
      </w:r>
      <w:r>
        <w:rPr>
          <w:rtl w:val="0"/>
          <w:lang w:val="ru-RU"/>
        </w:rPr>
        <w:t>взрывчатых веществ</w:t>
      </w:r>
      <w:r>
        <w:rPr>
          <w:rtl w:val="0"/>
          <w:lang w:val="ru-RU"/>
        </w:rPr>
        <w:t xml:space="preserve">), </w:t>
      </w:r>
      <w:r>
        <w:rPr>
          <w:rtl w:val="0"/>
          <w:lang w:val="ru-RU"/>
        </w:rPr>
        <w:t xml:space="preserve">строение </w:t>
      </w:r>
      <w:r>
        <w:rPr>
          <w:rtl w:val="0"/>
          <w:lang w:val="en-US"/>
        </w:rPr>
        <w:t>N</w:t>
      </w:r>
      <w:r>
        <w:rPr>
          <w:rtl w:val="0"/>
          <w:lang w:val="ru-RU"/>
        </w:rPr>
        <w:t>2).</w:t>
      </w:r>
    </w:p>
    <w:p>
      <w:pPr>
        <w:pStyle w:val="Обычный"/>
        <w:jc w:val="both"/>
      </w:pPr>
    </w:p>
    <w:p>
      <w:pPr>
        <w:pStyle w:val="Обычный"/>
        <w:jc w:val="both"/>
      </w:pPr>
      <w:r>
        <w:rPr>
          <w:rtl w:val="0"/>
          <w:lang w:val="ru-RU"/>
        </w:rPr>
        <w:t xml:space="preserve">   -  </w:t>
      </w:r>
      <w:r>
        <w:rPr>
          <w:rtl w:val="0"/>
          <w:lang w:val="ru-RU"/>
        </w:rPr>
        <w:t>з</w:t>
      </w:r>
      <w:r>
        <w:rPr>
          <w:rtl w:val="0"/>
          <w:lang w:val="ru-RU"/>
        </w:rPr>
        <w:t>дание подготовки взрывчатых материалов</w:t>
      </w:r>
    </w:p>
    <w:p>
      <w:pPr>
        <w:pStyle w:val="Обычный"/>
        <w:jc w:val="both"/>
      </w:pP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кадастровый № </w:t>
      </w:r>
      <w:r>
        <w:rPr>
          <w:rtl w:val="0"/>
          <w:lang w:val="ru-RU"/>
        </w:rPr>
        <w:t>51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>05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>0000000</w:t>
      </w:r>
      <w:r>
        <w:rPr>
          <w:rtl w:val="0"/>
          <w:lang w:val="en-US"/>
        </w:rPr>
        <w:t>:401</w:t>
      </w:r>
      <w:r>
        <w:rPr>
          <w:rtl w:val="0"/>
          <w:lang w:val="ru-RU"/>
        </w:rPr>
        <w:t xml:space="preserve">, </w:t>
      </w:r>
      <w:r>
        <w:rPr>
          <w:rtl w:val="0"/>
          <w:lang w:val="en-US"/>
        </w:rPr>
        <w:t>S</w:t>
      </w:r>
      <w:r>
        <w:rPr>
          <w:rtl w:val="0"/>
          <w:lang w:val="ru-RU"/>
        </w:rPr>
        <w:t>=</w:t>
      </w:r>
      <w:r>
        <w:rPr>
          <w:rtl w:val="0"/>
          <w:lang w:val="en-US"/>
        </w:rPr>
        <w:t>45</w:t>
      </w:r>
      <w:r>
        <w:rPr>
          <w:rtl w:val="0"/>
          <w:lang w:val="ru-RU"/>
        </w:rPr>
        <w:t>.</w:t>
      </w:r>
      <w:r>
        <w:rPr>
          <w:rtl w:val="0"/>
          <w:lang w:val="en-US"/>
        </w:rPr>
        <w:t>5</w:t>
      </w:r>
      <w:r>
        <w:rPr>
          <w:rtl w:val="0"/>
          <w:lang w:val="ru-RU"/>
        </w:rPr>
        <w:t xml:space="preserve"> 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адрес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Ковдорский район Мурманской области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район озера Чумбо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территория базисного склада взрывчатых веществ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строение </w:t>
      </w:r>
      <w:r>
        <w:rPr>
          <w:rtl w:val="0"/>
          <w:lang w:val="en-US"/>
        </w:rPr>
        <w:t>N3</w:t>
      </w:r>
      <w:r>
        <w:rPr>
          <w:rtl w:val="0"/>
          <w:lang w:val="ru-RU"/>
        </w:rPr>
        <w:t>).</w:t>
      </w:r>
    </w:p>
    <w:p>
      <w:pPr>
        <w:pStyle w:val="Обычный"/>
        <w:jc w:val="both"/>
      </w:pPr>
    </w:p>
    <w:p>
      <w:pPr>
        <w:pStyle w:val="Обычный"/>
        <w:jc w:val="both"/>
      </w:pPr>
      <w:r>
        <w:rPr>
          <w:rtl w:val="0"/>
          <w:lang w:val="ru-RU"/>
        </w:rPr>
        <w:t xml:space="preserve">-  </w:t>
      </w:r>
      <w:r>
        <w:rPr>
          <w:rtl w:val="0"/>
          <w:lang w:val="ru-RU"/>
        </w:rPr>
        <w:t>з</w:t>
      </w:r>
      <w:r>
        <w:rPr>
          <w:rtl w:val="0"/>
          <w:lang w:val="ru-RU"/>
        </w:rPr>
        <w:t>дание склада СВ</w:t>
      </w:r>
      <w:r>
        <w:rPr>
          <w:rtl w:val="0"/>
          <w:lang w:val="ru-RU"/>
        </w:rPr>
        <w:t>-9</w:t>
      </w:r>
    </w:p>
    <w:p>
      <w:pPr>
        <w:pStyle w:val="Обычный"/>
        <w:jc w:val="both"/>
      </w:pP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кадастровый № </w:t>
      </w:r>
      <w:r>
        <w:rPr>
          <w:rtl w:val="0"/>
          <w:lang w:val="ru-RU"/>
        </w:rPr>
        <w:t>51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>05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>0000000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>40</w:t>
      </w:r>
      <w:r>
        <w:rPr>
          <w:rtl w:val="0"/>
          <w:lang w:val="en-US"/>
        </w:rPr>
        <w:t>3</w:t>
      </w:r>
      <w:r>
        <w:rPr>
          <w:rtl w:val="0"/>
          <w:lang w:val="ru-RU"/>
        </w:rPr>
        <w:t xml:space="preserve">, </w:t>
      </w:r>
      <w:r>
        <w:rPr>
          <w:rtl w:val="0"/>
          <w:lang w:val="en-US"/>
        </w:rPr>
        <w:t>S</w:t>
      </w:r>
      <w:r>
        <w:rPr>
          <w:rtl w:val="0"/>
          <w:lang w:val="ru-RU"/>
        </w:rPr>
        <w:t>=1</w:t>
      </w:r>
      <w:r>
        <w:rPr>
          <w:rtl w:val="0"/>
          <w:lang w:val="en-US"/>
        </w:rPr>
        <w:t>38</w:t>
      </w:r>
      <w:r>
        <w:rPr>
          <w:rtl w:val="0"/>
          <w:lang w:val="ru-RU"/>
        </w:rPr>
        <w:t xml:space="preserve">.1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адрес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Ковдорский район Мурманской области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район озера Чумбо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территория базисного склада для взрывчатых веществ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строение </w:t>
      </w:r>
      <w:r>
        <w:rPr>
          <w:rtl w:val="0"/>
          <w:lang w:val="en-US"/>
        </w:rPr>
        <w:t>N7</w:t>
      </w:r>
      <w:r>
        <w:rPr>
          <w:rtl w:val="0"/>
          <w:lang w:val="ru-RU"/>
        </w:rPr>
        <w:t>).</w:t>
      </w:r>
    </w:p>
    <w:p>
      <w:pPr>
        <w:pStyle w:val="Обычный"/>
        <w:jc w:val="both"/>
      </w:pPr>
    </w:p>
    <w:p>
      <w:pPr>
        <w:pStyle w:val="Обычный"/>
        <w:jc w:val="both"/>
      </w:pPr>
      <w:r>
        <w:rPr>
          <w:rtl w:val="0"/>
          <w:lang w:val="ru-RU"/>
        </w:rPr>
        <w:t xml:space="preserve">-  </w:t>
      </w:r>
      <w:r>
        <w:rPr>
          <w:rtl w:val="0"/>
          <w:lang w:val="ru-RU"/>
        </w:rPr>
        <w:t>здание двухэтажного гаража</w:t>
      </w:r>
    </w:p>
    <w:p>
      <w:pPr>
        <w:pStyle w:val="Обычный"/>
        <w:jc w:val="both"/>
        <w:rPr>
          <w:b w:val="1"/>
          <w:bCs w:val="1"/>
        </w:rPr>
      </w:pPr>
      <w:r>
        <w:rPr>
          <w:rtl w:val="0"/>
          <w:lang w:val="ru-RU"/>
        </w:rPr>
        <w:t>(</w:t>
      </w:r>
      <w:r>
        <w:rPr>
          <w:rtl w:val="0"/>
          <w:lang w:val="ru-RU"/>
        </w:rPr>
        <w:t xml:space="preserve">кадастровый № </w:t>
      </w:r>
      <w:r>
        <w:rPr>
          <w:rtl w:val="0"/>
          <w:lang w:val="ru-RU"/>
        </w:rPr>
        <w:t>51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>05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>0000000</w:t>
      </w:r>
      <w:r>
        <w:rPr>
          <w:rtl w:val="0"/>
          <w:lang w:val="en-US"/>
        </w:rPr>
        <w:t>:</w:t>
      </w:r>
      <w:r>
        <w:rPr>
          <w:rtl w:val="0"/>
          <w:lang w:val="ru-RU"/>
        </w:rPr>
        <w:t xml:space="preserve">410, </w:t>
      </w:r>
      <w:r>
        <w:rPr>
          <w:rtl w:val="0"/>
          <w:lang w:val="en-US"/>
        </w:rPr>
        <w:t>S</w:t>
      </w:r>
      <w:r>
        <w:rPr>
          <w:rtl w:val="0"/>
          <w:lang w:val="ru-RU"/>
        </w:rPr>
        <w:t xml:space="preserve">=119.1 </w:t>
      </w:r>
      <w:r>
        <w:rPr>
          <w:rtl w:val="0"/>
          <w:lang w:val="ru-RU"/>
        </w:rPr>
        <w:t>кв</w:t>
      </w:r>
      <w:r>
        <w:rPr>
          <w:rtl w:val="0"/>
          <w:lang w:val="ru-RU"/>
        </w:rPr>
        <w:t>.</w:t>
      </w:r>
      <w:r>
        <w:rPr>
          <w:rtl w:val="0"/>
          <w:lang w:val="ru-RU"/>
        </w:rPr>
        <w:t>м</w:t>
      </w:r>
      <w:r>
        <w:rPr>
          <w:rtl w:val="0"/>
          <w:lang w:val="ru-RU"/>
        </w:rPr>
        <w:t xml:space="preserve">., </w:t>
      </w:r>
      <w:r>
        <w:rPr>
          <w:rtl w:val="0"/>
          <w:lang w:val="ru-RU"/>
        </w:rPr>
        <w:t xml:space="preserve">адрес </w:t>
      </w:r>
      <w:r>
        <w:rPr>
          <w:rtl w:val="0"/>
          <w:lang w:val="ru-RU"/>
        </w:rPr>
        <w:t xml:space="preserve">- </w:t>
      </w:r>
      <w:r>
        <w:rPr>
          <w:rtl w:val="0"/>
          <w:lang w:val="ru-RU"/>
        </w:rPr>
        <w:t>Ковдорский район Мурманской области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район озера Чумбо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территория базисного склада для взрывчатых веществ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строение </w:t>
      </w:r>
      <w:r>
        <w:rPr>
          <w:rtl w:val="0"/>
          <w:lang w:val="en-US"/>
        </w:rPr>
        <w:t>N</w:t>
      </w:r>
      <w:r>
        <w:rPr>
          <w:rtl w:val="0"/>
          <w:lang w:val="ru-RU"/>
        </w:rPr>
        <w:t>14).</w:t>
      </w:r>
    </w:p>
    <w:p>
      <w:pPr>
        <w:pStyle w:val="Обычный"/>
        <w:jc w:val="both"/>
        <w:rPr>
          <w:sz w:val="26"/>
          <w:szCs w:val="26"/>
        </w:rPr>
      </w:pPr>
    </w:p>
    <w:p>
      <w:pPr>
        <w:pStyle w:val="Обычный"/>
        <w:jc w:val="both"/>
        <w:rPr>
          <w:b w:val="1"/>
          <w:bCs w:val="1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«Продавец»                                                                       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                                 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 xml:space="preserve"> «Покупатель»</w:t>
      </w: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</w:p>
    <w:p>
      <w:pPr>
        <w:pStyle w:val="Основной текст"/>
        <w:rPr>
          <w:rFonts w:ascii="Times New Roman" w:cs="Times New Roman" w:hAnsi="Times New Roman" w:eastAsia="Times New Roman"/>
          <w:b w:val="1"/>
          <w:bCs w:val="1"/>
          <w:sz w:val="24"/>
          <w:szCs w:val="24"/>
        </w:rPr>
      </w:pP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Конкурсный управляющий</w:t>
      </w:r>
    </w:p>
    <w:p>
      <w:pPr>
        <w:pStyle w:val="Основной текст"/>
      </w:pP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___________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z w:val="24"/>
          <w:szCs w:val="24"/>
          <w:rtl w:val="0"/>
          <w:lang w:val="ru-RU"/>
        </w:rPr>
        <w:t xml:space="preserve">. </w:t>
      </w:r>
      <w:r>
        <w:rPr>
          <w:rFonts w:ascii="Times New Roman" w:hAnsi="Times New Roman" w:hint="default"/>
          <w:b w:val="1"/>
          <w:bCs w:val="1"/>
          <w:sz w:val="24"/>
          <w:szCs w:val="24"/>
          <w:rtl w:val="0"/>
          <w:lang w:val="ru-RU"/>
        </w:rPr>
        <w:t>Дмитриев</w:t>
      </w:r>
    </w:p>
    <w:sectPr>
      <w:headerReference w:type="default" r:id="rId4"/>
      <w:footerReference w:type="default" r:id="rId5"/>
      <w:pgSz w:w="11900" w:h="16840" w:orient="portrait"/>
      <w:pgMar w:top="1134" w:right="850" w:bottom="899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mc:Ignorable="w14">
  <w:p>
    <w:pPr>
      <w:pStyle w:val="Колонтитулы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Импортированный стиль 1"/>
  </w:abstractNum>
  <w:abstractNum w:abstractNumId="1">
    <w:multiLevelType w:val="hybridMultilevel"/>
    <w:styleLink w:val="Импортированный стиль 1"/>
    <w:lvl w:ilvl="0">
      <w:start w:val="1"/>
      <w:numFmt w:val="decimal"/>
      <w:suff w:val="tab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2.%3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2.%3.%4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2.%3.%4.%5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2.%3.%4.%5.%6."/>
      <w:lvlJc w:val="left"/>
      <w:pPr>
        <w:ind w:left="1080" w:hanging="10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2.%3.%4.%5.%6.%7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2.%3.%4.%5.%6.%7.%8."/>
      <w:lvlJc w:val="left"/>
      <w:pPr>
        <w:ind w:left="1440" w:hanging="144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2.%3.%4.%5.%6.%7.%8.%9."/>
      <w:lvlJc w:val="left"/>
      <w:pPr>
        <w:ind w:left="1800" w:hanging="18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Заметки"/>
  </w:abstractNum>
  <w:abstractNum w:abstractNumId="3">
    <w:multiLevelType w:val="hybridMultilevel"/>
    <w:styleLink w:val="Заметки"/>
    <w:lvl w:ilvl="0">
      <w:start w:val="1"/>
      <w:numFmt w:val="bullet"/>
      <w:suff w:val="tab"/>
      <w:lvlText w:val="-"/>
      <w:lvlJc w:val="left"/>
      <w:pPr>
        <w:ind w:left="22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46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2">
      <w:start w:val="1"/>
      <w:numFmt w:val="bullet"/>
      <w:suff w:val="tab"/>
      <w:lvlText w:val="-"/>
      <w:lvlJc w:val="left"/>
      <w:pPr>
        <w:ind w:left="70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94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4">
      <w:start w:val="1"/>
      <w:numFmt w:val="bullet"/>
      <w:suff w:val="tab"/>
      <w:lvlText w:val="-"/>
      <w:lvlJc w:val="left"/>
      <w:pPr>
        <w:ind w:left="118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42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6">
      <w:start w:val="1"/>
      <w:numFmt w:val="bullet"/>
      <w:suff w:val="tab"/>
      <w:lvlText w:val="-"/>
      <w:lvlJc w:val="left"/>
      <w:pPr>
        <w:ind w:left="166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190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9"/>
        <w:szCs w:val="29"/>
        <w:highlight w:val="none"/>
        <w:vertAlign w:val="baseline"/>
      </w:rPr>
    </w:lvl>
    <w:lvl w:ilvl="8">
      <w:start w:val="1"/>
      <w:numFmt w:val="bullet"/>
      <w:suff w:val="tab"/>
      <w:lvlText w:val="-"/>
      <w:lvlJc w:val="left"/>
      <w:pPr>
        <w:ind w:left="2140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9"/>
        <w:szCs w:val="29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0" w:right="0" w:firstLine="0"/>
      <w:jc w:val="both"/>
      <w:outlineLvl w:val="9"/>
    </w:pPr>
    <w:rPr>
      <w:rFonts w:ascii="Arial" w:cs="Arial Unicode MS" w:hAnsi="Arial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numbering" w:styleId="Импортированный стиль 1">
    <w:name w:val="Импортированный стиль 1"/>
    <w:pPr>
      <w:numPr>
        <w:numId w:val="1"/>
      </w:numPr>
    </w:p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72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  <w:style w:type="numbering" w:styleId="Заметки">
    <w:name w:val="Заметки"/>
    <w:pPr>
      <w:numPr>
        <w:numId w:val="3"/>
      </w:numPr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