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ПРОЕКТ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FFFFFF" w:val="clear"/>
        </w:rPr>
        <w:t xml:space="preserve">ДОГОВОР О ЗАДАТКЕ №___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г. Серов                                                                                                  </w:t>
        <w:tab/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«____» _______ 2016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г.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Индивидуальный предприниматель Парсамян Маруся Алексановна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, в лице конкурсного управляющего Новичкова Олега Валерьевича, действующего на основании </w:t>
      </w:r>
      <w:r>
        <w:rPr>
          <w:rFonts w:ascii="Tahoma" w:hAnsi="Tahoma" w:cs="Tahoma" w:eastAsia="Tahoma"/>
          <w:color w:val="000000"/>
          <w:spacing w:val="0"/>
          <w:position w:val="0"/>
          <w:sz w:val="15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Решения  Арбитражного суда Свердловской области от 11 июня  2013г. дело № А60-40156/2012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с одной стороны, </w:t>
        <w:tab/>
        <w:t xml:space="preserve"> 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 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И Гражданин РФ (либо юридическое лицо) -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_____________________________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, действующий на основании паспорта: ___________________ выдан _____________________ дата выдачи ____________, зарегистрирован: _______,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Претендент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с другой стороны,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заключили настоящий договор о нижеследующем:</w:t>
      </w:r>
    </w:p>
    <w:p>
      <w:pPr>
        <w:numPr>
          <w:ilvl w:val="0"/>
          <w:numId w:val="4"/>
        </w:numPr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Предмет договора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1.1.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Для  участия  в торгах  по  продаже  ниже перечисленного имущества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свободного от обременения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,  в  соответствии  с информационным сообщением о проведении торгов 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_____________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, опубликованного в газете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Коммерсантъ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» №____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от ___________г.: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</w:p>
    <w:tbl>
      <w:tblPr/>
      <w:tblGrid>
        <w:gridCol w:w="1101"/>
        <w:gridCol w:w="7512"/>
        <w:gridCol w:w="1417"/>
      </w:tblGrid>
      <w:tr>
        <w:trPr>
          <w:trHeight w:val="141" w:hRule="auto"/>
          <w:jc w:val="left"/>
        </w:trPr>
        <w:tc>
          <w:tcPr>
            <w:tcW w:w="10030" w:type="dxa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108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ЛОТ №____</w:t>
            </w:r>
          </w:p>
        </w:tc>
      </w:tr>
      <w:tr>
        <w:trPr>
          <w:trHeight w:val="141" w:hRule="auto"/>
          <w:jc w:val="left"/>
        </w:trPr>
        <w:tc>
          <w:tcPr>
            <w:tcW w:w="11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№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лота</w:t>
            </w:r>
          </w:p>
        </w:tc>
        <w:tc>
          <w:tcPr>
            <w:tcW w:w="75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Наименование имущества и его характеристика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108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Количество</w:t>
            </w:r>
          </w:p>
        </w:tc>
      </w:tr>
      <w:tr>
        <w:trPr>
          <w:trHeight w:val="141" w:hRule="auto"/>
          <w:jc w:val="left"/>
        </w:trPr>
        <w:tc>
          <w:tcPr>
            <w:tcW w:w="11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10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41" w:hRule="auto"/>
          <w:jc w:val="left"/>
        </w:trPr>
        <w:tc>
          <w:tcPr>
            <w:tcW w:w="11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10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41" w:hRule="auto"/>
          <w:jc w:val="left"/>
        </w:trPr>
        <w:tc>
          <w:tcPr>
            <w:tcW w:w="11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-108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Претендент обязуется перечислить на расчетный счет Продавца задаток за лот №____ в размере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FFFFFF" w:val="clear"/>
        </w:rPr>
        <w:t xml:space="preserve">_______________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 (сумма прописью) руб., а Продавец обязуется принять данный задаток и сообщить Организатору торгов о поступлении задатка от Претендента.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Сумма задатка вносится в счет обеспечения обязательств Претендента, связанных</w:t>
        <w:br/>
        <w:t xml:space="preserve">с участием в торгах, в том числе по оплате приобретенного имущества, в случае признания</w:t>
        <w:br/>
        <w:t xml:space="preserve">Претендента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Победителем торгов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на условиях утвержденного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Порядка продаже имущества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и поданной Претендентом заявки на участие в торгах.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1.3.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В случае признания Претендента Победителем торгов сумма задатка</w:t>
        <w:br/>
        <w:t xml:space="preserve">засчитывается в счет оплаты приобретенного на торгах имущества.</w:t>
      </w:r>
    </w:p>
    <w:p>
      <w:pPr>
        <w:tabs>
          <w:tab w:val="left" w:pos="1181" w:leader="none"/>
        </w:tabs>
        <w:spacing w:before="0" w:after="0" w:line="240"/>
        <w:ind w:right="0" w:left="567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</w:p>
    <w:p>
      <w:pPr>
        <w:numPr>
          <w:ilvl w:val="0"/>
          <w:numId w:val="24"/>
        </w:numPr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Передача задатка</w:t>
      </w:r>
    </w:p>
    <w:p>
      <w:pPr>
        <w:numPr>
          <w:ilvl w:val="0"/>
          <w:numId w:val="25"/>
        </w:numPr>
        <w:tabs>
          <w:tab w:val="left" w:pos="1177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Претендент перечисляет или вносит задаток в срок, обеспечивающий поступление</w:t>
        <w:br/>
        <w:t xml:space="preserve">средств,  не  позднее  последнего  дня  срока  приема  заявок,  указанного  в информационном сообщении о проведении торгов.</w:t>
      </w:r>
    </w:p>
    <w:p>
      <w:pPr>
        <w:numPr>
          <w:ilvl w:val="0"/>
          <w:numId w:val="25"/>
        </w:numPr>
        <w:tabs>
          <w:tab w:val="left" w:pos="1177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Задаток в полном размере перечисляется на расчетный счет Продавца.</w:t>
      </w:r>
    </w:p>
    <w:p>
      <w:pPr>
        <w:numPr>
          <w:ilvl w:val="0"/>
          <w:numId w:val="25"/>
        </w:numPr>
        <w:tabs>
          <w:tab w:val="left" w:pos="1177" w:leader="none"/>
        </w:tabs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На денежные  средства,  переданные  в  соответствии  с  настоящим  договором,</w:t>
        <w:br/>
        <w:t xml:space="preserve">проценты не начисляются.</w:t>
      </w:r>
    </w:p>
    <w:p>
      <w:pPr>
        <w:numPr>
          <w:ilvl w:val="0"/>
          <w:numId w:val="26"/>
        </w:numPr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Обязательства сторон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0"/>
          <w:shd w:fill="FFFFFF" w:val="clear"/>
        </w:rPr>
        <w:t xml:space="preserve">Претендент обязуется: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Оплатить задаток в размере, указанном в информационном сообщении о проведении торгов 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___________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, опубликованного в газете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Коммерсантъ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» №_____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от _________г.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Оплатить задаток в срок, обеспечивающий поступление</w:t>
        <w:br/>
        <w:t xml:space="preserve">средств на расчетный счет Продавца не  позднее  последнего  дня  срока  приема  заявок,  указанного  в информационном сообщении о проведении торгов.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Предоставить Организатору торгов оригинал платежного поручения/банковской квитанции для заключения настоящего Договора.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Предоставить Организатору торгов заявление и реквизиты расчетного (лицевого) счета Претендента для возврата задатка.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0"/>
          <w:shd w:fill="FFFFFF" w:val="clear"/>
        </w:rPr>
        <w:t xml:space="preserve">Продавец обязуется: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Предоставлять выписки с расчетного счета, подтверждающие поступление задатков.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В случаях, указанных в главе 4 настоящего договора, в 5-тидневный (дни рабочие) срок вернуть по заявлению Претендента задаток за участие в торгах на расчетный (лицевой) счет Претендента, указанный в Заявке Претендента на участие в торгах либо договоре о задатке.</w:t>
      </w:r>
    </w:p>
    <w:p>
      <w:pPr>
        <w:numPr>
          <w:ilvl w:val="0"/>
          <w:numId w:val="26"/>
        </w:numPr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Возврат задатка</w:t>
      </w:r>
    </w:p>
    <w:p>
      <w:pPr>
        <w:numPr>
          <w:ilvl w:val="0"/>
          <w:numId w:val="26"/>
        </w:num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Задаток возвращается в течение пяти рабочих дней 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 даты подписания протокола о результатах проведения торгов и выявлении победителя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, в следующих случаях: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В случае принятия решения об отказе в допуске Претендента к участию в торгах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.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При отзыве Претендентом поданной заявки на участие в торгах.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При снятии Продавцом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предмета торгов с продажи в указанный срок со дня принятия решения об отмене торгов.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При непризнании Претендента/Участника торгов (при допуске к участию в торгах) - Победителем торгов.</w:t>
      </w:r>
    </w:p>
    <w:p>
      <w:pPr>
        <w:numPr>
          <w:ilvl w:val="0"/>
          <w:numId w:val="26"/>
        </w:num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Задаток не возвращается в следующих случаях: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При отказе или уклонении Победителя торгов от подписания Протокола о ходе и результатах торгов.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При отказе или уклонения Победителя торгов от подписания Договора купли-</w:t>
        <w:br/>
        <w:t xml:space="preserve">продажи имущества, выставленного на Торги в сроки, указанные в Утвержденном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Порядке продаже имущества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.</w:t>
      </w:r>
    </w:p>
    <w:p>
      <w:pPr>
        <w:numPr>
          <w:ilvl w:val="0"/>
          <w:numId w:val="26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При невнесении Победителем торгов оставшейся денежной суммы, за вычетом задатка, в установленный Договором купли-продажи срок.</w:t>
      </w:r>
    </w:p>
    <w:p>
      <w:pPr>
        <w:spacing w:before="0" w:after="0" w:line="240"/>
        <w:ind w:right="0" w:left="36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34"/>
        </w:numPr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Срок действия договора</w:t>
      </w:r>
    </w:p>
    <w:p>
      <w:pPr>
        <w:numPr>
          <w:ilvl w:val="0"/>
          <w:numId w:val="34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Настоящий договор вступает в силу со дня его подписания сторонами.</w:t>
      </w:r>
    </w:p>
    <w:p>
      <w:pPr>
        <w:numPr>
          <w:ilvl w:val="0"/>
          <w:numId w:val="34"/>
        </w:num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>
      <w:pPr>
        <w:spacing w:before="0" w:after="0" w:line="240"/>
        <w:ind w:right="0" w:left="792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37"/>
        </w:numPr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Иные условия</w:t>
      </w:r>
    </w:p>
    <w:p>
      <w:pPr>
        <w:numPr>
          <w:ilvl w:val="0"/>
          <w:numId w:val="37"/>
        </w:num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Споры, возникшие в результате действия настоящего договора,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разрешаются сторонами путем переговоров между собой, а в случае недостижения согласия рассматриваются в суде.</w:t>
      </w:r>
    </w:p>
    <w:p>
      <w:pPr>
        <w:numPr>
          <w:ilvl w:val="0"/>
          <w:numId w:val="37"/>
        </w:num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Настоящий Договор составлен в 2 (Двух) экземплярах, имеющих одинаковую</w:t>
        <w:br/>
        <w:t xml:space="preserve">юридическую силу, причем один экземпляр находится у Продавца, второй у Претендента.</w:t>
      </w:r>
    </w:p>
    <w:p>
      <w:pPr>
        <w:numPr>
          <w:ilvl w:val="0"/>
          <w:numId w:val="37"/>
        </w:num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Во всем ином, что не предусмотрено настоящим договором, стороны руководствуются действующим законодательством РФ.</w:t>
      </w:r>
    </w:p>
    <w:p>
      <w:pPr>
        <w:numPr>
          <w:ilvl w:val="0"/>
          <w:numId w:val="37"/>
        </w:numPr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Реквизиты сторон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</w:pPr>
    </w:p>
    <w:tbl>
      <w:tblPr/>
      <w:tblGrid>
        <w:gridCol w:w="4660"/>
        <w:gridCol w:w="4911"/>
      </w:tblGrid>
      <w:tr>
        <w:trPr>
          <w:trHeight w:val="1" w:hRule="atLeast"/>
          <w:jc w:val="left"/>
        </w:trPr>
        <w:tc>
          <w:tcPr>
            <w:tcW w:w="46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Продавец: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Индивидуальный предприниматель Парсамян Маруся Алексановна (624992, г.Серов, ул. Каляева,  д.135, ОГРНИП 304663230800046, ИНН 663200119317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р/с №№40802810012800048135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в ЕФПАО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МДМ БАНК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»,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БИК 046577940,  к/с 30101810700000000940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_________________________ О.В.Новичков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91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Претендент: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________________________/_____________/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4871"/>
        <w:gridCol w:w="4700"/>
      </w:tblGrid>
      <w:tr>
        <w:trPr>
          <w:trHeight w:val="1" w:hRule="atLeast"/>
          <w:jc w:val="left"/>
        </w:trPr>
        <w:tc>
          <w:tcPr>
            <w:tcW w:w="487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7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708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0" w:line="240"/>
        <w:ind w:right="0" w:left="0" w:firstLine="708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ПРОЕКТ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ДОГОВОР  №__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КУПЛИ-ПРОДАЖИ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«__» _______ 2016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года</w:t>
        <w:tab/>
        <w:tab/>
        <w:tab/>
        <w:tab/>
        <w:tab/>
        <w:tab/>
        <w:tab/>
        <w:t xml:space="preserve">                   город Серов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Индивидуальный предприниматель Парсамян Маруся Алексановна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, в лице конкурсного управляющего Новичкова Олега Валерьевича, действующего на основании </w:t>
      </w:r>
      <w:r>
        <w:rPr>
          <w:rFonts w:ascii="Tahoma" w:hAnsi="Tahoma" w:cs="Tahoma" w:eastAsia="Tahoma"/>
          <w:color w:val="000000"/>
          <w:spacing w:val="0"/>
          <w:position w:val="0"/>
          <w:sz w:val="15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Решения  Арбитражного суда Свердловской области от 11 июня  2013г. дело № А60-40156/2012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с одной стороны, </w:t>
        <w:tab/>
        <w:t xml:space="preserve">и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И Гражданин РФ (либо юридическое лицо) -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  <w:t xml:space="preserve">_____________________________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, действующий на основании паспорта: ___________________ выдан _____________________ дата выдачи ____________, зарегистрирован: _______,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», 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заключили настоящий Договор купли-продажи о нижеследующем: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ab/>
      </w:r>
    </w:p>
    <w:p>
      <w:pPr>
        <w:numPr>
          <w:ilvl w:val="0"/>
          <w:numId w:val="56"/>
        </w:numPr>
        <w:tabs>
          <w:tab w:val="left" w:pos="360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Предмет договора</w:t>
      </w:r>
    </w:p>
    <w:p>
      <w:pPr>
        <w:numPr>
          <w:ilvl w:val="0"/>
          <w:numId w:val="56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По настоящему договору Продавец  обязуется  передать в собственность  Покупателю, а Покупатель  обязуется принять  и оплатить следующее имущество:___________.</w:t>
      </w:r>
    </w:p>
    <w:p>
      <w:pPr>
        <w:numPr>
          <w:ilvl w:val="0"/>
          <w:numId w:val="56"/>
        </w:numPr>
        <w:tabs>
          <w:tab w:val="left" w:pos="3410" w:leader="none"/>
          <w:tab w:val="left" w:pos="16776365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Продажа имущества осуществляется на основании результатов торгов, проведенных в форме открытого аукциона Организатором торгов, протокол _______________.</w:t>
      </w:r>
    </w:p>
    <w:p>
      <w:pPr>
        <w:numPr>
          <w:ilvl w:val="0"/>
          <w:numId w:val="56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Продажная цена имущества __________ (___________________) рублей.</w:t>
      </w:r>
    </w:p>
    <w:p>
      <w:pPr>
        <w:numPr>
          <w:ilvl w:val="0"/>
          <w:numId w:val="56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Сумма внесенного задатка в счет исполнения обязательств по Договору составляет ______ (___________) рублей.</w:t>
      </w:r>
    </w:p>
    <w:p>
      <w:pPr>
        <w:numPr>
          <w:ilvl w:val="0"/>
          <w:numId w:val="56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Сумма к оплате с учетом суммы внесенного задатка в счет исполнения обязательств по Договору составляет </w:t>
      </w: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__________ (_______________) рублей</w:t>
      </w: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.</w:t>
      </w:r>
    </w:p>
    <w:p>
      <w:pPr>
        <w:numPr>
          <w:ilvl w:val="0"/>
          <w:numId w:val="56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Имущество, отчуждаемое по настоящему договору, находится в распоряжении Продавца.</w:t>
      </w:r>
    </w:p>
    <w:p>
      <w:pPr>
        <w:numPr>
          <w:ilvl w:val="0"/>
          <w:numId w:val="56"/>
        </w:numPr>
        <w:tabs>
          <w:tab w:val="left" w:pos="3410" w:leader="none"/>
          <w:tab w:val="left" w:pos="16777074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Риск случайной гибели имущества переходит на Покупателя с момента подписания акта приема-передачи Продавцом и Покупателем.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</w:p>
    <w:p>
      <w:pPr>
        <w:numPr>
          <w:ilvl w:val="0"/>
          <w:numId w:val="64"/>
        </w:numPr>
        <w:tabs>
          <w:tab w:val="left" w:pos="360" w:leader="none"/>
          <w:tab w:val="left" w:pos="16776932" w:leader="none"/>
        </w:tabs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Обязанности сторон</w:t>
      </w:r>
    </w:p>
    <w:p>
      <w:pPr>
        <w:numPr>
          <w:ilvl w:val="0"/>
          <w:numId w:val="64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Продавец обязуется:</w:t>
      </w:r>
    </w:p>
    <w:p>
      <w:pPr>
        <w:numPr>
          <w:ilvl w:val="0"/>
          <w:numId w:val="64"/>
        </w:numPr>
        <w:tabs>
          <w:tab w:val="left" w:pos="1224" w:leader="none"/>
          <w:tab w:val="left" w:pos="0" w:leader="none"/>
          <w:tab w:val="left" w:pos="142" w:leader="none"/>
        </w:tabs>
        <w:spacing w:before="0" w:after="0" w:line="240"/>
        <w:ind w:right="0" w:left="142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Передать по акту приема-передачи имущество в 30-ти дневный срок со дня поступления денежных средств, определенных в п.1.5. настоящего Договора, на расчетный счет Продавца.</w:t>
      </w:r>
    </w:p>
    <w:p>
      <w:pPr>
        <w:tabs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</w:p>
    <w:p>
      <w:pPr>
        <w:numPr>
          <w:ilvl w:val="0"/>
          <w:numId w:val="68"/>
        </w:numPr>
        <w:tabs>
          <w:tab w:val="left" w:pos="3410" w:leader="none"/>
          <w:tab w:val="left" w:pos="1677679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Покупатель обязан:</w:t>
      </w:r>
    </w:p>
    <w:p>
      <w:pPr>
        <w:numPr>
          <w:ilvl w:val="0"/>
          <w:numId w:val="68"/>
        </w:numPr>
        <w:tabs>
          <w:tab w:val="left" w:pos="1224" w:leader="none"/>
          <w:tab w:val="left" w:pos="16776365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Оплатить стоимость приобретаемого имущества в срок не позднее 30-ти дней со дня подписания настоящего договора купли-продажи имущества;</w:t>
      </w:r>
    </w:p>
    <w:p>
      <w:pPr>
        <w:numPr>
          <w:ilvl w:val="0"/>
          <w:numId w:val="68"/>
        </w:numPr>
        <w:tabs>
          <w:tab w:val="left" w:pos="1224" w:leader="none"/>
          <w:tab w:val="left" w:pos="16776507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Принять по акту приема-передачи имущество в 30-ти дневный срок со дня поступления денежных средств, определенных в п.1.5. настоящего Договора, на расчетный счет Продавца;</w:t>
      </w:r>
    </w:p>
    <w:p>
      <w:pPr>
        <w:numPr>
          <w:ilvl w:val="0"/>
          <w:numId w:val="68"/>
        </w:numPr>
        <w:tabs>
          <w:tab w:val="left" w:pos="1224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Оплатить расходы, связанные с регистрацией имущества;</w:t>
      </w:r>
    </w:p>
    <w:p>
      <w:pPr>
        <w:numPr>
          <w:ilvl w:val="0"/>
          <w:numId w:val="68"/>
        </w:numPr>
        <w:tabs>
          <w:tab w:val="left" w:pos="1224" w:leader="none"/>
          <w:tab w:val="left" w:pos="16775798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Оплатить расходы, связанные с перемещением имущества;</w:t>
      </w:r>
    </w:p>
    <w:p>
      <w:pPr>
        <w:numPr>
          <w:ilvl w:val="0"/>
          <w:numId w:val="68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Покупатель имеет право пользоваться транспортным средством после подписания акта приема-передачи имущества.</w:t>
      </w:r>
    </w:p>
    <w:p>
      <w:pPr>
        <w:numPr>
          <w:ilvl w:val="0"/>
          <w:numId w:val="68"/>
        </w:numPr>
        <w:tabs>
          <w:tab w:val="left" w:pos="360" w:leader="none"/>
        </w:tabs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Порядок расчетов</w:t>
      </w:r>
    </w:p>
    <w:p>
      <w:pPr>
        <w:numPr>
          <w:ilvl w:val="0"/>
          <w:numId w:val="68"/>
        </w:numPr>
        <w:tabs>
          <w:tab w:val="left" w:pos="3410" w:leader="none"/>
          <w:tab w:val="left" w:pos="16776507" w:leader="none"/>
          <w:tab w:val="left" w:pos="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Порядок оплаты – в течение 30-ти дней со дня подписания настоящего Договора Покупатель перечисляет стоимость имущества, указанную в п.1.5. настоящего Договора.</w:t>
      </w:r>
    </w:p>
    <w:p>
      <w:pPr>
        <w:numPr>
          <w:ilvl w:val="0"/>
          <w:numId w:val="68"/>
        </w:numPr>
        <w:tabs>
          <w:tab w:val="left" w:pos="3410" w:leader="none"/>
          <w:tab w:val="left" w:pos="16776507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Датой поступления денежных средств, определенных в п.1.5. настоящего Договора, в оплату стоимости имущества, считается дата зачисления денежных средств на специальный расчетный счет Продавца, подтвержденная выпиской с лицевого счета Продавца.</w:t>
      </w:r>
    </w:p>
    <w:p>
      <w:pPr>
        <w:spacing w:before="0" w:after="0" w:line="240"/>
        <w:ind w:right="0" w:left="72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</w:p>
    <w:p>
      <w:pPr>
        <w:numPr>
          <w:ilvl w:val="0"/>
          <w:numId w:val="78"/>
        </w:numPr>
        <w:tabs>
          <w:tab w:val="left" w:pos="360" w:leader="none"/>
        </w:tabs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Ответственность Сторон</w:t>
      </w:r>
    </w:p>
    <w:p>
      <w:pPr>
        <w:numPr>
          <w:ilvl w:val="0"/>
          <w:numId w:val="78"/>
        </w:numPr>
        <w:tabs>
          <w:tab w:val="left" w:pos="3410" w:leader="none"/>
          <w:tab w:val="left" w:pos="16776507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За неисполнение или ненадлежащее исполнение обязательств по настоящему Договору, стороны несут ответственность в соответствии с законодательством РФ и Договором.</w:t>
      </w:r>
    </w:p>
    <w:p>
      <w:pPr>
        <w:numPr>
          <w:ilvl w:val="0"/>
          <w:numId w:val="78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За ненадлежащее исполнение или неисполнение обязательств, определенных в п.2.2.1., п.2.2.3. настоящего Договора, Покупатель уплачивает Продавцу пеню в размере 0,1% от продажной цены Договора за каждый день просрочки.</w:t>
      </w:r>
    </w:p>
    <w:p>
      <w:pPr>
        <w:numPr>
          <w:ilvl w:val="0"/>
          <w:numId w:val="78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В случае просрочки исполнения обязательств, определенных в п.2.2.1. настоящего Договора, более чем на 6 (шесть) календарных дней, Продавец вправе в одностороннем порядке полностью отказаться от исполнения обязательств по настоящему Договору. При этом задаток Покупателю не возвращается.</w:t>
      </w:r>
    </w:p>
    <w:p>
      <w:pPr>
        <w:numPr>
          <w:ilvl w:val="0"/>
          <w:numId w:val="78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В случае отказа Покупателя принять имущество в порядке, установленном п.2.2.2.  настоящего Договора, по истечении 6-ти дневного срока неисполнения обязательства Покупателем, настоящий Договор может быть расторгнут по инициативе Продавца в одностороннем порядке.</w:t>
      </w:r>
    </w:p>
    <w:p>
      <w:pPr>
        <w:numPr>
          <w:ilvl w:val="0"/>
          <w:numId w:val="78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Уплата санкций не освобождает Покупателя от выполнения обязанностей по настоящему Договору.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</w:p>
    <w:p>
      <w:pPr>
        <w:numPr>
          <w:ilvl w:val="0"/>
          <w:numId w:val="84"/>
        </w:numPr>
        <w:tabs>
          <w:tab w:val="left" w:pos="360" w:leader="none"/>
        </w:tabs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Особые условия</w:t>
      </w:r>
    </w:p>
    <w:p>
      <w:pPr>
        <w:numPr>
          <w:ilvl w:val="0"/>
          <w:numId w:val="84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Настоящий Договор вступает в силу с момента подписания сторонами, имеет для сторон обязательную силу и действует до момента полного исполнения обязательств по Договору.</w:t>
      </w:r>
    </w:p>
    <w:p>
      <w:pPr>
        <w:numPr>
          <w:ilvl w:val="0"/>
          <w:numId w:val="84"/>
        </w:numPr>
        <w:tabs>
          <w:tab w:val="left" w:pos="3410" w:leader="none"/>
          <w:tab w:val="left" w:pos="0" w:leader="none"/>
        </w:tabs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Право собственности на имущество переходит от Продавца на Покупателя  с момента регистрации перехода права собственности.</w:t>
      </w:r>
    </w:p>
    <w:p>
      <w:pPr>
        <w:numPr>
          <w:ilvl w:val="0"/>
          <w:numId w:val="84"/>
        </w:numPr>
        <w:tabs>
          <w:tab w:val="left" w:pos="3410" w:leader="none"/>
          <w:tab w:val="left" w:pos="16776790" w:leader="none"/>
          <w:tab w:val="left" w:pos="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Споры по настоящему Договору разрешаются в суде.</w:t>
      </w:r>
    </w:p>
    <w:p>
      <w:pPr>
        <w:numPr>
          <w:ilvl w:val="0"/>
          <w:numId w:val="84"/>
        </w:numPr>
        <w:tabs>
          <w:tab w:val="left" w:pos="3410" w:leader="none"/>
          <w:tab w:val="left" w:pos="16777074" w:leader="none"/>
          <w:tab w:val="left" w:pos="0" w:leader="none"/>
        </w:tabs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Настоящий Договор составлен в 2-х экземплярах имеющих равную юридическую силу, по одному для каждой стороны.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</w:p>
    <w:p>
      <w:pPr>
        <w:numPr>
          <w:ilvl w:val="0"/>
          <w:numId w:val="89"/>
        </w:numPr>
        <w:tabs>
          <w:tab w:val="left" w:pos="360" w:leader="none"/>
        </w:tabs>
        <w:spacing w:before="0" w:after="0" w:line="240"/>
        <w:ind w:right="0" w:left="360" w:hanging="36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Подписи и реквизиты сторон</w:t>
      </w:r>
    </w:p>
    <w:p>
      <w:pPr>
        <w:spacing w:before="0" w:after="0" w:line="240"/>
        <w:ind w:right="0" w:left="360" w:firstLine="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</w:p>
    <w:tbl>
      <w:tblPr>
        <w:tblInd w:w="182" w:type="dxa"/>
      </w:tblPr>
      <w:tblGrid>
        <w:gridCol w:w="5245"/>
        <w:gridCol w:w="5103"/>
      </w:tblGrid>
      <w:tr>
        <w:trPr>
          <w:trHeight w:val="2821" w:hRule="auto"/>
          <w:jc w:val="left"/>
        </w:trPr>
        <w:tc>
          <w:tcPr>
            <w:tcW w:w="524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Продавец: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Индивидуальный предприниматель Парсамян Маруся Алексановна (624992, г.Серов, ул. Каляева,  д.135, ОГРНИП 304663230800046, ИНН 663200119317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р/с №№40802810012800048135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в ЕФПАО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МДМ БАНК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»,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БИК 046577940,  к/с 30101810700000000940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_________________________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О.В.Новичков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510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fff" w:val="clear"/>
            <w:tcMar>
              <w:left w:w="40" w:type="dxa"/>
              <w:right w:w="4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Покупатель: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________________________/_____________/</w:t>
            </w:r>
          </w:p>
        </w:tc>
      </w:tr>
    </w:tbl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ПРОЕКТ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АКТ ПРИЕМА-ПЕРЕДАЧИ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К ДОГОВОРУ №___КУПЛИ-ПРОДАЖИ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3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«_____» _______________ 2016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года</w:t>
        <w:tab/>
        <w:tab/>
        <w:tab/>
        <w:tab/>
        <w:tab/>
        <w:tab/>
        <w:tab/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Индивидуальный предприниматель Парсамян Маруся Алексановна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, в лице конкурсного управляющего Новичкова Олега Валерьевича, действующего на основании </w:t>
      </w:r>
      <w:r>
        <w:rPr>
          <w:rFonts w:ascii="Tahoma" w:hAnsi="Tahoma" w:cs="Tahoma" w:eastAsia="Tahoma"/>
          <w:color w:val="000000"/>
          <w:spacing w:val="0"/>
          <w:position w:val="0"/>
          <w:sz w:val="15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Решения  Арбитражного суда Свердловской области от 11 июня  2013г. дело № А60-40156/2012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FFFFFF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»,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FFFFFF" w:val="clear"/>
        </w:rPr>
        <w:t xml:space="preserve">с одной стороны, </w:t>
        <w:tab/>
        <w:t xml:space="preserve">и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И Гражданин РФ (либо юридическое лицо) -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  <w:t xml:space="preserve">_____________________________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, действующий на основании паспорта: ___________________ выдан _____________________ дата выдачи ____________, зарегистрирован: _______,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»,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FFFFFF" w:val="clear"/>
        </w:rPr>
        <w:t xml:space="preserve">заключили настоящий Договор купли-продажи о нижеследующем: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</w:p>
    <w:p>
      <w:pPr>
        <w:numPr>
          <w:ilvl w:val="0"/>
          <w:numId w:val="10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Продавец   в   соответствии   с   Договором №  купли-продажи  </w:t>
      </w: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имущества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передал Покупателю в собственность________________________</w:t>
      </w:r>
    </w:p>
    <w:p>
      <w:pPr>
        <w:numPr>
          <w:ilvl w:val="0"/>
          <w:numId w:val="10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Продавец передал, а Покупатель принял указанное имущество.</w:t>
      </w:r>
    </w:p>
    <w:p>
      <w:pPr>
        <w:numPr>
          <w:ilvl w:val="0"/>
          <w:numId w:val="10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Вместе с переданным имуществом Покупателю переданы документы, а именно________</w:t>
      </w:r>
    </w:p>
    <w:p>
      <w:pPr>
        <w:numPr>
          <w:ilvl w:val="0"/>
          <w:numId w:val="10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Претензий у Покупателя к  Продавцу  по  передаваемому имуществу не имеется.</w:t>
      </w:r>
    </w:p>
    <w:p>
      <w:pPr>
        <w:numPr>
          <w:ilvl w:val="0"/>
          <w:numId w:val="10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Настоящим актом Стороны подтверждают,  что обязательства Продавца по передаче  имущества выполнены полностью. </w:t>
      </w:r>
    </w:p>
    <w:p>
      <w:pPr>
        <w:numPr>
          <w:ilvl w:val="0"/>
          <w:numId w:val="10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Настоящим актом Стороны подтверждают,  что обязательства Покупателя по оплате стоимости  имущества выполнены полностью. </w:t>
      </w:r>
    </w:p>
    <w:p>
      <w:pPr>
        <w:numPr>
          <w:ilvl w:val="0"/>
          <w:numId w:val="10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Настоящий передаточный акт составлен  в  двух  экземплярах,  по одному для каждой из сторон и является неотъемлемой частью Договора № купли-продажи  </w:t>
      </w:r>
      <w:r>
        <w:rPr>
          <w:rFonts w:ascii="Times New Roman" w:hAnsi="Times New Roman" w:cs="Times New Roman" w:eastAsia="Times New Roman"/>
          <w:color w:val="000000"/>
          <w:spacing w:val="3"/>
          <w:position w:val="0"/>
          <w:sz w:val="20"/>
          <w:shd w:fill="auto" w:val="clear"/>
        </w:rPr>
        <w:t xml:space="preserve">имущества </w:t>
      </w:r>
    </w:p>
    <w:p>
      <w:pPr>
        <w:numPr>
          <w:ilvl w:val="0"/>
          <w:numId w:val="101"/>
        </w:numPr>
        <w:tabs>
          <w:tab w:val="left" w:pos="720" w:leader="none"/>
        </w:tabs>
        <w:spacing w:before="0" w:after="0" w:line="240"/>
        <w:ind w:right="0" w:left="720" w:hanging="36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Адреса и реквизиты сторон: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tbl>
      <w:tblPr/>
      <w:tblGrid>
        <w:gridCol w:w="5299"/>
        <w:gridCol w:w="5299"/>
      </w:tblGrid>
      <w:tr>
        <w:trPr>
          <w:trHeight w:val="1" w:hRule="atLeast"/>
          <w:jc w:val="left"/>
        </w:trPr>
        <w:tc>
          <w:tcPr>
            <w:tcW w:w="529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Продавец: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Индивидуальный предприниматель Парсамян Маруся Алексановна (624992, г.Серов, ул. Каляева,  д.135, ОГРНИП 304663230800046, ИНН 663200119317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р/с №№40802810012800048135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в ЕФПАО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МДМ БАНК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»,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8"/>
                <w:shd w:fill="auto" w:val="clear"/>
              </w:rPr>
              <w:t xml:space="preserve">БИК 046577940,  к/с 30101810700000000940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_________________________ О.В.Новичков</w:t>
            </w:r>
          </w:p>
        </w:tc>
        <w:tc>
          <w:tcPr>
            <w:tcW w:w="529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Покупатель: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________________________/_____________/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">
    <w:lvl w:ilvl="0">
      <w:start w:val="1"/>
      <w:numFmt w:val="decimal"/>
      <w:lvlText w:val="%1.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num w:numId="4">
    <w:abstractNumId w:val="66"/>
  </w:num>
  <w:num w:numId="24">
    <w:abstractNumId w:val="60"/>
  </w:num>
  <w:num w:numId="25">
    <w:abstractNumId w:val="1"/>
  </w:num>
  <w:num w:numId="26">
    <w:abstractNumId w:val="54"/>
  </w:num>
  <w:num w:numId="34">
    <w:abstractNumId w:val="48"/>
  </w:num>
  <w:num w:numId="37">
    <w:abstractNumId w:val="42"/>
  </w:num>
  <w:num w:numId="56">
    <w:abstractNumId w:val="36"/>
  </w:num>
  <w:num w:numId="64">
    <w:abstractNumId w:val="30"/>
  </w:num>
  <w:num w:numId="68">
    <w:abstractNumId w:val="24"/>
  </w:num>
  <w:num w:numId="78">
    <w:abstractNumId w:val="18"/>
  </w:num>
  <w:num w:numId="84">
    <w:abstractNumId w:val="12"/>
  </w:num>
  <w:num w:numId="89">
    <w:abstractNumId w:val="6"/>
  </w:num>
  <w:num w:numId="10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