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5270D06A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hyperlink r:id="rId8" w:history="1">
        <w:r w:rsidR="00950680" w:rsidRPr="00950680">
          <w:rPr>
            <w:rStyle w:val="a7"/>
            <w:color w:val="000000" w:themeColor="text1"/>
            <w:sz w:val="24"/>
            <w:szCs w:val="24"/>
          </w:rPr>
          <w:t>meta-invest.ru</w:t>
        </w:r>
      </w:hyperlink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C8742C">
        <w:rPr>
          <w:color w:val="000000"/>
          <w:spacing w:val="5"/>
          <w:sz w:val="24"/>
          <w:szCs w:val="24"/>
        </w:rPr>
        <w:t>20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a-inve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12</cp:revision>
  <dcterms:created xsi:type="dcterms:W3CDTF">2019-09-06T13:27:00Z</dcterms:created>
  <dcterms:modified xsi:type="dcterms:W3CDTF">2021-09-17T14:48:00Z</dcterms:modified>
</cp:coreProperties>
</file>