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DA8D1" w14:textId="36B3D8DE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  <w:r w:rsidR="0084743E">
        <w:rPr>
          <w:szCs w:val="24"/>
          <w:lang w:val="ru-RU"/>
        </w:rPr>
        <w:t>2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4621C772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   «_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A74B51">
        <w:rPr>
          <w:b/>
          <w:sz w:val="24"/>
          <w:szCs w:val="24"/>
          <w:lang w:eastAsia="en-US" w:bidi="fa-IR"/>
        </w:rPr>
        <w:t>0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3BCD32CE" w:rsidR="00AA0436" w:rsidRPr="00A74B51" w:rsidRDefault="00A74B51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74B51">
        <w:rPr>
          <w:rFonts w:ascii="Times New Roman" w:hAnsi="Times New Roman"/>
          <w:sz w:val="24"/>
          <w:szCs w:val="24"/>
        </w:rPr>
        <w:t>Конкурсный управляющий ООО «Техномикс» (</w:t>
      </w:r>
      <w:r w:rsidRPr="00A74B51">
        <w:rPr>
          <w:rFonts w:ascii="Times New Roman" w:hAnsi="Times New Roman"/>
          <w:noProof/>
          <w:sz w:val="24"/>
          <w:szCs w:val="24"/>
        </w:rPr>
        <w:t>ОГРН: 1023201067724; ИНН: 3232016510; юридический адрес: 241035, Брянская обл., г. Брянск, ул. Ульянова, д. 37 Б)</w:t>
      </w:r>
      <w:r w:rsidRPr="00A74B51">
        <w:rPr>
          <w:rFonts w:ascii="Times New Roman" w:hAnsi="Times New Roman"/>
          <w:sz w:val="24"/>
          <w:szCs w:val="24"/>
        </w:rPr>
        <w:t xml:space="preserve"> Новиков Павел Васильевич, действующий на основании </w:t>
      </w:r>
      <w:r w:rsidRPr="00A74B51">
        <w:rPr>
          <w:rFonts w:ascii="Times New Roman" w:hAnsi="Times New Roman"/>
          <w:noProof/>
          <w:sz w:val="24"/>
          <w:szCs w:val="24"/>
        </w:rPr>
        <w:t>Решения Арбитражного суда Брянской области от 25.03.2019 по делу № А09-12244/2018 и Определения Арбитражного суда Брянской области от 25.10.2019 по делу № А09-12244/2018</w:t>
      </w:r>
      <w:r w:rsidR="006613CC" w:rsidRPr="00A74B51">
        <w:rPr>
          <w:rFonts w:ascii="Times New Roman" w:hAnsi="Times New Roman"/>
          <w:sz w:val="24"/>
          <w:szCs w:val="24"/>
        </w:rPr>
        <w:t>, далее именуемый «Продавец»,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33814C50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A74B51">
        <w:rPr>
          <w:sz w:val="24"/>
          <w:szCs w:val="24"/>
        </w:rPr>
        <w:t xml:space="preserve">По результатам </w:t>
      </w:r>
      <w:r w:rsidR="00955E5A" w:rsidRPr="00A74B51">
        <w:rPr>
          <w:sz w:val="24"/>
          <w:szCs w:val="24"/>
        </w:rPr>
        <w:t xml:space="preserve">торгов </w:t>
      </w:r>
      <w:r w:rsidR="00CB1CD8" w:rsidRPr="00A74B51">
        <w:rPr>
          <w:sz w:val="24"/>
          <w:szCs w:val="24"/>
        </w:rPr>
        <w:t xml:space="preserve">по продаже имущества </w:t>
      </w:r>
      <w:r w:rsidR="00A74B51" w:rsidRPr="00A74B51">
        <w:rPr>
          <w:sz w:val="24"/>
          <w:szCs w:val="24"/>
        </w:rPr>
        <w:t>ООО «Техномикс»</w:t>
      </w:r>
      <w:r w:rsidR="00CB1CD8" w:rsidRPr="00A74B51">
        <w:rPr>
          <w:sz w:val="24"/>
          <w:szCs w:val="24"/>
        </w:rPr>
        <w:t xml:space="preserve">, проводимых на </w:t>
      </w:r>
      <w:r w:rsidR="00D40FE3" w:rsidRPr="00A74B51">
        <w:rPr>
          <w:sz w:val="24"/>
          <w:szCs w:val="24"/>
        </w:rPr>
        <w:t xml:space="preserve">электронной </w:t>
      </w:r>
      <w:r w:rsidR="00D40FE3" w:rsidRPr="00A74B51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A74B51" w:rsidRPr="00A74B51">
        <w:rPr>
          <w:rFonts w:eastAsia="SimSun"/>
          <w:color w:val="000000"/>
          <w:sz w:val="24"/>
          <w:szCs w:val="24"/>
          <w:shd w:val="clear" w:color="auto" w:fill="FFFFFF"/>
        </w:rPr>
        <w:t>ОАО «Инвестиционная компания «МЕТА»</w:t>
      </w:r>
      <w:r w:rsidR="00A74B51" w:rsidRPr="00A74B51">
        <w:rPr>
          <w:rStyle w:val="af"/>
          <w:color w:val="000000" w:themeColor="text1"/>
          <w:sz w:val="24"/>
          <w:szCs w:val="24"/>
          <w:bdr w:val="none" w:sz="0" w:space="0" w:color="auto" w:frame="1"/>
          <w:shd w:val="clear" w:color="auto" w:fill="FFFFFF" w:themeFill="background1"/>
        </w:rPr>
        <w:t xml:space="preserve"> </w:t>
      </w:r>
      <w:r w:rsidR="00D40FE3" w:rsidRPr="00A74B51">
        <w:rPr>
          <w:color w:val="000000" w:themeColor="text1"/>
          <w:sz w:val="24"/>
          <w:szCs w:val="24"/>
          <w:shd w:val="clear" w:color="auto" w:fill="FFFFFF" w:themeFill="background1"/>
        </w:rPr>
        <w:t>(</w:t>
      </w:r>
      <w:r w:rsidR="00A74B51" w:rsidRPr="00A74B51">
        <w:rPr>
          <w:rFonts w:eastAsia="SimSun"/>
          <w:color w:val="000000"/>
          <w:sz w:val="24"/>
          <w:szCs w:val="24"/>
          <w:shd w:val="clear" w:color="auto" w:fill="FFFFFF"/>
        </w:rPr>
        <w:t>http://www.meta-invest.ru</w:t>
      </w:r>
      <w:r w:rsidR="00D40FE3" w:rsidRPr="00A74B51">
        <w:rPr>
          <w:sz w:val="24"/>
          <w:szCs w:val="24"/>
          <w:bdr w:val="none" w:sz="0" w:space="0" w:color="auto" w:frame="1"/>
        </w:rPr>
        <w:t>)</w:t>
      </w:r>
      <w:r w:rsidR="00955E5A" w:rsidRPr="00A74B51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A74B51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A74B51">
        <w:rPr>
          <w:sz w:val="24"/>
          <w:szCs w:val="24"/>
        </w:rPr>
        <w:t xml:space="preserve">, </w:t>
      </w:r>
      <w:r w:rsidR="00D40FE3" w:rsidRPr="00A74B51">
        <w:rPr>
          <w:sz w:val="24"/>
          <w:szCs w:val="24"/>
        </w:rPr>
        <w:t xml:space="preserve">газете «Коммерсантъ», </w:t>
      </w:r>
      <w:r w:rsidR="00753607" w:rsidRPr="00A74B51">
        <w:rPr>
          <w:sz w:val="24"/>
          <w:szCs w:val="24"/>
        </w:rPr>
        <w:t>продавец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 xml:space="preserve">передает </w:t>
      </w:r>
      <w:r w:rsidR="000B732E" w:rsidRPr="00A74B51">
        <w:rPr>
          <w:i/>
          <w:sz w:val="24"/>
          <w:szCs w:val="24"/>
        </w:rPr>
        <w:t>Победителю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«Техномикс»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A74B51">
        <w:rPr>
          <w:b/>
          <w:sz w:val="24"/>
          <w:szCs w:val="24"/>
        </w:rPr>
        <w:t xml:space="preserve">Лот № </w:t>
      </w:r>
      <w:r w:rsidR="0084743E">
        <w:rPr>
          <w:b/>
          <w:sz w:val="24"/>
          <w:szCs w:val="24"/>
        </w:rPr>
        <w:t>2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3838CC07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841B09">
        <w:rPr>
          <w:b/>
          <w:sz w:val="24"/>
          <w:szCs w:val="24"/>
        </w:rPr>
        <w:t xml:space="preserve">Лотом № </w:t>
      </w:r>
      <w:r w:rsidR="0084743E">
        <w:rPr>
          <w:b/>
          <w:sz w:val="24"/>
          <w:szCs w:val="24"/>
        </w:rPr>
        <w:t>2</w:t>
      </w:r>
      <w:r w:rsidR="001316EA" w:rsidRPr="00196432">
        <w:rPr>
          <w:sz w:val="24"/>
          <w:szCs w:val="24"/>
        </w:rPr>
        <w:t xml:space="preserve">: </w:t>
      </w:r>
    </w:p>
    <w:p w14:paraId="4FFE4C58" w14:textId="3DD7AB7D" w:rsidR="00687A39" w:rsidRPr="00D40FE3" w:rsidRDefault="00D40FE3" w:rsidP="00687A39">
      <w:pPr>
        <w:autoSpaceDE w:val="0"/>
        <w:autoSpaceDN w:val="0"/>
        <w:adjustRightInd w:val="0"/>
        <w:ind w:firstLine="709"/>
        <w:rPr>
          <w:sz w:val="24"/>
          <w:szCs w:val="24"/>
        </w:rPr>
      </w:pPr>
      <w:bookmarkStart w:id="0" w:name="_Hlk45704020"/>
      <w:r w:rsidRPr="00D40FE3">
        <w:rPr>
          <w:sz w:val="24"/>
          <w:szCs w:val="24"/>
        </w:rPr>
        <w:t xml:space="preserve">- </w:t>
      </w:r>
      <w:bookmarkEnd w:id="0"/>
      <w:r w:rsidR="0084743E" w:rsidRPr="00C25B65">
        <w:rPr>
          <w:rFonts w:eastAsia="SimSun"/>
          <w:sz w:val="24"/>
          <w:szCs w:val="24"/>
        </w:rPr>
        <w:t>нежилое помещение общей площадью 148,8 кв.м, кадастровый номер 32:28:0015501:3742, расположенное по адресу: Брянская область, г.Брянск, мкр.Московский, дом 42/3 (этаж № цокольный, пом.7)</w:t>
      </w:r>
      <w:r w:rsidR="006E5368">
        <w:rPr>
          <w:sz w:val="24"/>
          <w:szCs w:val="24"/>
        </w:rPr>
        <w:t>.</w:t>
      </w:r>
    </w:p>
    <w:p w14:paraId="69C3B83D" w14:textId="01E9EC49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r w:rsidR="00A74B51">
        <w:rPr>
          <w:szCs w:val="24"/>
        </w:rPr>
        <w:t>Новиковым Павлом Васильевичем</w:t>
      </w:r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77777777" w:rsidR="00F84111" w:rsidRPr="00841B09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 xml:space="preserve">, по месту нахождения имущества в г. </w:t>
      </w:r>
      <w:r w:rsidR="00993A68" w:rsidRPr="00841B09">
        <w:rPr>
          <w:szCs w:val="24"/>
        </w:rPr>
        <w:t>Псков</w:t>
      </w:r>
      <w:r w:rsidR="00B648B7" w:rsidRPr="00841B09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46CEE878" w:rsidR="008478D0" w:rsidRPr="005420EB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lastRenderedPageBreak/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D40FE3" w:rsidRPr="00D40FE3">
        <w:rPr>
          <w:sz w:val="24"/>
          <w:szCs w:val="24"/>
        </w:rPr>
        <w:t>конкурсным управляющим Ясенковым М.Н.,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77777777" w:rsidR="00921558" w:rsidRPr="00921558" w:rsidRDefault="00921558" w:rsidP="00921558">
            <w:pPr>
              <w:ind w:firstLine="0"/>
              <w:rPr>
                <w:b/>
                <w:sz w:val="24"/>
                <w:szCs w:val="24"/>
              </w:rPr>
            </w:pPr>
            <w:r w:rsidRPr="00921558">
              <w:rPr>
                <w:b/>
                <w:sz w:val="24"/>
                <w:szCs w:val="24"/>
              </w:rPr>
              <w:t xml:space="preserve">Организатор торгов: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72B0A4BF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 ООО «Техномикс»</w:t>
            </w:r>
            <w:r w:rsidRPr="004D6477">
              <w:rPr>
                <w:bCs/>
                <w:noProof/>
                <w:sz w:val="24"/>
                <w:szCs w:val="24"/>
              </w:rPr>
              <w:t xml:space="preserve"> (</w:t>
            </w:r>
            <w:r w:rsidRPr="004D6477">
              <w:rPr>
                <w:noProof/>
                <w:sz w:val="24"/>
                <w:szCs w:val="24"/>
              </w:rPr>
              <w:t>ОГРН: 1023201067724; ИНН: 3232016510; юридический адрес: 241035, Брянская обл., г. Брянск, ул. Ульянова, д. 37 Б</w:t>
            </w:r>
            <w:r w:rsidRPr="004D6477">
              <w:rPr>
                <w:bCs/>
                <w:noProof/>
                <w:sz w:val="24"/>
                <w:szCs w:val="24"/>
              </w:rPr>
              <w:t>) – Новиков Павел Васильевич</w:t>
            </w:r>
            <w:r w:rsidRPr="004D6477">
              <w:rPr>
                <w:noProof/>
                <w:sz w:val="24"/>
                <w:szCs w:val="24"/>
              </w:rPr>
              <w:t>,</w:t>
            </w:r>
          </w:p>
          <w:p w14:paraId="7DAD1C22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адрес для корреспонденции: </w:t>
            </w:r>
            <w:r w:rsidRPr="004D6477">
              <w:rPr>
                <w:rFonts w:eastAsia="SimSun"/>
                <w:color w:val="333333"/>
                <w:sz w:val="24"/>
                <w:szCs w:val="24"/>
              </w:rPr>
              <w:t>121099, г. Москва, а/я 1</w:t>
            </w:r>
          </w:p>
          <w:p w14:paraId="751D4227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7E7FD178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0893D9D0" w14:textId="77777777" w:rsidR="00A74B51" w:rsidRPr="004D6477" w:rsidRDefault="00A74B51" w:rsidP="00A74B51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4D6477">
              <w:rPr>
                <w:sz w:val="24"/>
                <w:szCs w:val="24"/>
              </w:rPr>
              <w:t>получатель ООО «Техномикс» (</w:t>
            </w:r>
            <w:r w:rsidRPr="004D6477">
              <w:rPr>
                <w:noProof/>
                <w:sz w:val="24"/>
                <w:szCs w:val="24"/>
              </w:rPr>
              <w:t>ОГРН: 1023201067724; ИНН: 3232016510; юридический адрес: 241035, Брянская обл., г. Брянск, ул. Ульянова, д. 37 Б</w:t>
            </w:r>
            <w:r w:rsidRPr="004D6477">
              <w:rPr>
                <w:sz w:val="24"/>
                <w:szCs w:val="24"/>
              </w:rPr>
              <w:t>),</w:t>
            </w:r>
          </w:p>
          <w:p w14:paraId="2B17C5B9" w14:textId="6FB576CD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rFonts w:eastAsia="SimSun"/>
                <w:color w:val="000000"/>
                <w:sz w:val="24"/>
                <w:szCs w:val="24"/>
                <w:shd w:val="clear" w:color="auto" w:fill="FFFFFF"/>
                <w:lang w:eastAsia="zh-CN" w:bidi="ar"/>
              </w:rPr>
              <w:t xml:space="preserve">р/с </w:t>
            </w:r>
            <w:r w:rsidR="00757262" w:rsidRPr="009B1BF2">
              <w:rPr>
                <w:rFonts w:eastAsia="SimSun"/>
                <w:color w:val="000000"/>
                <w:sz w:val="24"/>
                <w:szCs w:val="24"/>
                <w:shd w:val="clear" w:color="auto" w:fill="FFFFFF"/>
                <w:lang w:eastAsia="zh-CN" w:bidi="ar"/>
              </w:rPr>
              <w:t>40702810501300023142</w:t>
            </w:r>
            <w:r w:rsidR="00757262">
              <w:rPr>
                <w:rFonts w:eastAsia="SimSun"/>
                <w:color w:val="000000"/>
                <w:sz w:val="24"/>
                <w:szCs w:val="24"/>
                <w:shd w:val="clear" w:color="auto" w:fill="FFFFFF"/>
                <w:lang w:eastAsia="zh-CN" w:bidi="ar"/>
              </w:rPr>
              <w:t xml:space="preserve"> </w:t>
            </w:r>
            <w:r w:rsidRPr="004D6477">
              <w:rPr>
                <w:rFonts w:eastAsia="SimSun"/>
                <w:color w:val="000000"/>
                <w:sz w:val="24"/>
                <w:szCs w:val="24"/>
                <w:shd w:val="clear" w:color="auto" w:fill="FFFFFF"/>
                <w:lang w:eastAsia="zh-CN" w:bidi="ar"/>
              </w:rPr>
              <w:t>открыт в банке - АО «Альфа-Банк», БИК 044525593, к/с 30101810200000000593</w:t>
            </w:r>
          </w:p>
          <w:p w14:paraId="4A0916C9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5185" w:type="dxa"/>
          </w:tcPr>
          <w:p w14:paraId="14D4E6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8638B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3A583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55FA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8783B99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D4A4ED" w14:textId="77777777" w:rsidR="006F31CC" w:rsidRDefault="006F31CC" w:rsidP="00921558">
      <w:r>
        <w:separator/>
      </w:r>
    </w:p>
  </w:endnote>
  <w:endnote w:type="continuationSeparator" w:id="0">
    <w:p w14:paraId="79E94FB4" w14:textId="77777777" w:rsidR="006F31CC" w:rsidRDefault="006F31CC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79F738" w14:textId="77777777" w:rsidR="006F31CC" w:rsidRDefault="006F31CC" w:rsidP="00921558">
      <w:r>
        <w:separator/>
      </w:r>
    </w:p>
  </w:footnote>
  <w:footnote w:type="continuationSeparator" w:id="0">
    <w:p w14:paraId="118803FC" w14:textId="77777777" w:rsidR="006F31CC" w:rsidRDefault="006F31CC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1CC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57262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36B3F"/>
    <w:rsid w:val="00840965"/>
    <w:rsid w:val="00841B09"/>
    <w:rsid w:val="0084743E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Валерий Войнов</cp:lastModifiedBy>
  <cp:revision>9</cp:revision>
  <cp:lastPrinted>2014-07-07T06:48:00Z</cp:lastPrinted>
  <dcterms:created xsi:type="dcterms:W3CDTF">2019-09-06T13:33:00Z</dcterms:created>
  <dcterms:modified xsi:type="dcterms:W3CDTF">2020-12-11T13:20:00Z</dcterms:modified>
</cp:coreProperties>
</file>