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ru-RU"/>
        </w:rPr>
        <w:t>1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Петрозаводск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«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»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en-US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     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:lang w:val="ru-RU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Финансовый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управляющий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имуществом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Арутюняна Петроса Геворговича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Продавец»</w:t>
      </w:r>
      <w:r>
        <w:rPr>
          <w:rFonts w:ascii="Times New Roman" w:hAnsi="Times New Roman"/>
          <w:b w:val="1"/>
          <w:bCs w:val="1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, </w:t>
      </w:r>
      <w:r>
        <w:rPr>
          <w:rFonts w:ascii="Times New Roman" w:hAnsi="Times New Roman" w:hint="default"/>
          <w:outline w:val="0"/>
          <w:color w:val="000000"/>
          <w:sz w:val="24"/>
          <w:szCs w:val="24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Решени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я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Арбитражного суда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Республики Карелия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09</w:t>
      </w:r>
      <w:r>
        <w:rPr>
          <w:rFonts w:ascii="Times New Roman" w:hAnsi="Times New Roman"/>
          <w:sz w:val="24"/>
          <w:szCs w:val="24"/>
          <w:rtl w:val="0"/>
          <w:lang w:val="ru-RU"/>
        </w:rPr>
        <w:t>.</w:t>
      </w:r>
      <w:r>
        <w:rPr>
          <w:rFonts w:ascii="Times New Roman" w:hAnsi="Times New Roman"/>
          <w:sz w:val="24"/>
          <w:szCs w:val="24"/>
          <w:rtl w:val="0"/>
          <w:lang w:val="ru-RU"/>
        </w:rPr>
        <w:t>07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9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года 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26</w:t>
      </w:r>
      <w:r>
        <w:rPr>
          <w:rFonts w:ascii="Times New Roman" w:hAnsi="Times New Roman"/>
          <w:sz w:val="24"/>
          <w:szCs w:val="24"/>
          <w:rtl w:val="0"/>
          <w:lang w:val="ru-RU"/>
        </w:rPr>
        <w:t>-</w:t>
      </w:r>
      <w:r>
        <w:rPr>
          <w:rFonts w:ascii="Times New Roman" w:hAnsi="Times New Roman"/>
          <w:sz w:val="24"/>
          <w:szCs w:val="24"/>
          <w:rtl w:val="0"/>
          <w:lang w:val="ru-RU"/>
        </w:rPr>
        <w:t>9239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8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с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  <w:r>
        <w:rPr>
          <w:rFonts w:ascii="Times New Roman" w:hAnsi="Times New Roman"/>
          <w:sz w:val="24"/>
          <w:szCs w:val="24"/>
          <w:rtl w:val="0"/>
          <w:lang w:val="en-US"/>
        </w:rPr>
        <w:t xml:space="preserve">     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именуем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ый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lang w:val="ru-RU"/>
        </w:rPr>
      </w:pP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1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здание столярных мастерских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общей площадью</w:t>
      </w:r>
      <w:r>
        <w:rPr>
          <w:rtl w:val="0"/>
          <w:lang w:val="ru-RU"/>
        </w:rPr>
        <w:t xml:space="preserve">: 109,3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кадастровый номер </w:t>
      </w:r>
      <w:r>
        <w:rPr>
          <w:rtl w:val="0"/>
          <w:lang w:val="ru-RU"/>
        </w:rPr>
        <w:t xml:space="preserve">10:01:0200129:98, </w:t>
      </w:r>
      <w:r>
        <w:rPr>
          <w:rtl w:val="0"/>
          <w:lang w:val="ru-RU"/>
        </w:rPr>
        <w:t>расположенное по адресу</w:t>
      </w:r>
      <w:r>
        <w:rPr>
          <w:rtl w:val="0"/>
          <w:lang w:val="ru-RU"/>
        </w:rPr>
        <w:t xml:space="preserve">: </w:t>
      </w:r>
      <w:r>
        <w:rPr>
          <w:rtl w:val="0"/>
          <w:lang w:val="ru-RU"/>
        </w:rPr>
        <w:t>Республика Карелия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Петрозаводск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ул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Транспортная д</w:t>
      </w:r>
      <w:r>
        <w:rPr>
          <w:rtl w:val="0"/>
          <w:lang w:val="ru-RU"/>
        </w:rPr>
        <w:t>. 20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далее – имущество</w:t>
      </w:r>
      <w:r>
        <w:rPr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а Покупатель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jc w:val="both"/>
      </w:pPr>
    </w:p>
    <w:p>
      <w:pPr>
        <w:pStyle w:val="Обычный"/>
        <w:jc w:val="center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«</w:t>
      </w:r>
      <w:r>
        <w:rPr>
          <w:rtl w:val="0"/>
          <w:lang w:val="en-US"/>
        </w:rPr>
        <w:t xml:space="preserve">  </w:t>
      </w:r>
      <w:r>
        <w:rPr>
          <w:rtl w:val="0"/>
          <w:lang w:val="ru-RU"/>
        </w:rPr>
        <w:t>»</w:t>
      </w:r>
      <w:r>
        <w:rPr>
          <w:rtl w:val="0"/>
          <w:lang w:val="en-US"/>
        </w:rPr>
        <w:t xml:space="preserve">    </w:t>
      </w:r>
      <w:r>
        <w:rPr>
          <w:rtl w:val="0"/>
          <w:lang w:val="ru-RU"/>
        </w:rPr>
        <w:t xml:space="preserve"> 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20 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 xml:space="preserve">   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</w:t>
      </w:r>
      <w:r>
        <w:rPr>
          <w:rtl w:val="0"/>
          <w:lang w:val="en-US"/>
        </w:rPr>
        <w:t xml:space="preserve">   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«</w:t>
      </w:r>
      <w:r>
        <w:rPr>
          <w:rtl w:val="0"/>
          <w:lang w:val="en-US"/>
        </w:rPr>
        <w:t xml:space="preserve">  </w:t>
      </w:r>
      <w:r>
        <w:rPr>
          <w:rtl w:val="0"/>
          <w:lang w:val="ru-RU"/>
        </w:rPr>
        <w:t>»</w:t>
      </w:r>
      <w:r>
        <w:rPr>
          <w:rtl w:val="0"/>
          <w:lang w:val="ru-RU"/>
        </w:rPr>
        <w:t xml:space="preserve"> </w:t>
      </w:r>
      <w:r>
        <w:rPr>
          <w:rtl w:val="0"/>
          <w:lang w:val="en-US"/>
        </w:rPr>
        <w:t xml:space="preserve">    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>20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За вычетом суммы задатка Покупатель обязан уплатить</w:t>
      </w:r>
      <w:r>
        <w:rPr>
          <w:rtl w:val="0"/>
          <w:lang w:val="en-US"/>
        </w:rPr>
        <w:t xml:space="preserve">    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rtl w:val="0"/>
          <w:lang w:val="ru-RU"/>
        </w:rPr>
        <w:t xml:space="preserve"> Арутюнян Петрос Геворгович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100122942499; 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>40817810235480016967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Петербургском РФ АО 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банка </w:t>
      </w:r>
      <w:r>
        <w:rPr>
          <w:rtl w:val="0"/>
          <w:lang w:val="ru-RU"/>
        </w:rPr>
        <w:t xml:space="preserve">7725114488;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 xml:space="preserve">.  </w:t>
      </w:r>
    </w:p>
    <w:p>
      <w:pPr>
        <w:pStyle w:val="Обычный"/>
        <w:ind w:left="851" w:hanging="851"/>
        <w:jc w:val="both"/>
      </w:pPr>
      <w:r>
        <w:rPr>
          <w:outline w:val="0"/>
          <w:color w:val="333333"/>
          <w:u w:color="333333"/>
          <w:rtl w:val="0"/>
          <w:lang w:val="ru-RU"/>
          <w14:textFill>
            <w14:solidFill>
              <w14:srgbClr w14:val="333333"/>
            </w14:solidFill>
          </w14:textFill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4.1.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Продавец обязан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spacing w:val="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4.1.1.     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Передать Покупателю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имущество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в его собственность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00000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4.2.</w:t>
      </w:r>
      <w:r>
        <w:rPr>
          <w:b w:val="1"/>
          <w:bCs w:val="1"/>
          <w:outline w:val="0"/>
          <w:color w:val="212121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Покупатель</w:t>
      </w:r>
      <w:r>
        <w:rPr>
          <w:b w:val="1"/>
          <w:bCs w:val="1"/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 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обязан</w:t>
      </w:r>
      <w:r>
        <w:rPr>
          <w:outline w:val="0"/>
          <w:color w:val="00000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4.2.1.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Принять имущество и оплатить его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outline w:val="0"/>
          <w:color w:val="212121"/>
          <w:spacing w:val="0"/>
          <w:u w:color="212121"/>
          <w14:textFill>
            <w14:solidFill>
              <w14:srgbClr w14:val="212121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5. </w:t>
      </w:r>
      <w:r>
        <w:rPr>
          <w:b w:val="1"/>
          <w:bCs w:val="1"/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outline w:val="0"/>
          <w:color w:val="000000"/>
          <w:spacing w:val="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shd w:val="clear" w:color="auto" w:fill="ffffff"/>
        <w:tabs>
          <w:tab w:val="left" w:pos="485"/>
        </w:tabs>
        <w:ind w:left="24" w:firstLine="516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  <w:r>
        <w:rPr>
          <w:outline w:val="0"/>
          <w:color w:val="212121"/>
          <w:spacing w:val="0"/>
          <w:u w:color="212121"/>
          <w:rtl w:val="0"/>
          <w:lang w:val="ru-RU"/>
          <w14:textFill>
            <w14:solidFill>
              <w14:srgbClr w14:val="212121"/>
            </w14:solidFill>
          </w14:textFill>
        </w:rPr>
        <w:t>5.1.</w:t>
      </w:r>
      <w:r>
        <w:rPr>
          <w:outline w:val="0"/>
          <w:color w:val="212121"/>
          <w:u w:color="212121"/>
          <w:rtl w:val="0"/>
          <w14:textFill>
            <w14:solidFill>
              <w14:srgbClr w14:val="212121"/>
            </w14:solidFill>
          </w14:textFill>
        </w:rPr>
        <w:tab/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За неисполнение или ненадлежащее исполнение обязательств по настоящему   договору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Федерации</w:t>
      </w:r>
      <w:r>
        <w:rPr>
          <w:outline w:val="0"/>
          <w:color w:val="000000"/>
          <w:spacing w:val="0"/>
          <w:u w:color="000000"/>
          <w:rtl w:val="0"/>
          <w:lang w:val="ru-RU"/>
          <w14:textFill>
            <w14:solidFill>
              <w14:srgbClr w14:val="000000"/>
            </w14:solidFill>
          </w14:textFill>
        </w:rPr>
        <w:t>.</w:t>
      </w:r>
    </w:p>
    <w:p>
      <w:pPr>
        <w:pStyle w:val="Обычный"/>
        <w:ind w:firstLine="540"/>
        <w:jc w:val="both"/>
        <w:rPr>
          <w:outline w:val="0"/>
          <w:color w:val="000000"/>
          <w:spacing w:val="0"/>
          <w:u w:color="000000"/>
          <w:rtl w:val="0"/>
          <w14:textFill>
            <w14:solidFill>
              <w14:srgbClr w14:val="000000"/>
            </w14:solidFill>
          </w14:textFill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 xml:space="preserve">Договор составлен на русском языке в </w:t>
      </w:r>
      <w:r>
        <w:rPr>
          <w:rtl w:val="0"/>
          <w:lang w:val="ru-RU"/>
        </w:rPr>
        <w:t xml:space="preserve">трех </w:t>
      </w:r>
      <w:r>
        <w:rPr>
          <w:rtl w:val="0"/>
          <w:lang w:val="ru-RU"/>
        </w:rPr>
        <w:t>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</w:t>
      </w:r>
      <w:r>
        <w:rPr>
          <w:rtl w:val="0"/>
          <w:lang w:val="ru-RU"/>
        </w:rPr>
        <w:t xml:space="preserve"> </w:t>
      </w:r>
      <w:r>
        <w:rPr>
          <w:rtl w:val="0"/>
          <w:lang w:val="ru-RU"/>
        </w:rPr>
        <w:t xml:space="preserve">и </w:t>
      </w:r>
      <w:r>
        <w:rPr>
          <w:rtl w:val="0"/>
          <w:lang w:val="ru-RU"/>
        </w:rPr>
        <w:t>один</w:t>
      </w:r>
      <w:r>
        <w:rPr>
          <w:rtl w:val="0"/>
          <w:lang w:val="ru-RU"/>
        </w:rPr>
        <w:t xml:space="preserve">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</w:pP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  <w:r>
        <w:rPr>
          <w:b w:val="1"/>
          <w:bCs w:val="1"/>
          <w:sz w:val="22"/>
          <w:szCs w:val="22"/>
          <w:rtl w:val="0"/>
          <w:lang w:val="ru-RU"/>
        </w:rPr>
        <w:t>А</w:t>
      </w: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Финансовый управляющий имуществом</w:t>
      </w:r>
    </w:p>
    <w:p>
      <w:pPr>
        <w:pStyle w:val="Обычный"/>
        <w:ind w:left="851" w:hanging="851"/>
        <w:jc w:val="both"/>
      </w:pPr>
      <w:r>
        <w:rPr>
          <w:b w:val="1"/>
          <w:bCs w:val="1"/>
          <w:rtl w:val="0"/>
          <w:lang w:val="ru-RU"/>
        </w:rPr>
        <w:t>Арутюняна Петроса Геворговича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ИНН </w:t>
      </w:r>
      <w:r>
        <w:rPr>
          <w:rtl w:val="0"/>
          <w:lang w:val="ru-RU"/>
        </w:rPr>
        <w:t xml:space="preserve">100122942499; </w:t>
      </w:r>
      <w:r>
        <w:rPr>
          <w:rtl w:val="0"/>
          <w:lang w:val="ru-RU"/>
        </w:rPr>
        <w:t>счет №</w:t>
      </w:r>
      <w:r>
        <w:rPr>
          <w:rtl w:val="0"/>
          <w:lang w:val="ru-RU"/>
        </w:rPr>
        <w:t>40817810235480016967</w:t>
      </w:r>
      <w:r>
        <w:rPr>
          <w:rtl w:val="0"/>
          <w:lang w:val="ru-RU"/>
        </w:rPr>
        <w:t xml:space="preserve"> в Санкт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Петербургском РФ АО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>«Россельхозбанк»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кор</w:t>
      </w:r>
      <w:r>
        <w:rPr>
          <w:rtl w:val="0"/>
          <w:lang w:val="ru-RU"/>
        </w:rPr>
        <w:t>/</w:t>
      </w:r>
      <w:r>
        <w:rPr>
          <w:rtl w:val="0"/>
          <w:lang w:val="ru-RU"/>
        </w:rPr>
        <w:t xml:space="preserve">счет </w:t>
      </w:r>
      <w:r>
        <w:rPr>
          <w:rtl w:val="0"/>
          <w:lang w:val="ru-RU"/>
        </w:rPr>
        <w:t xml:space="preserve">30101810900000000910; </w:t>
      </w:r>
      <w:r>
        <w:rPr>
          <w:rtl w:val="0"/>
          <w:lang w:val="ru-RU"/>
        </w:rPr>
        <w:t xml:space="preserve">БИК </w:t>
      </w:r>
      <w:r>
        <w:rPr>
          <w:rtl w:val="0"/>
          <w:lang w:val="ru-RU"/>
        </w:rPr>
        <w:t xml:space="preserve">044030910, </w:t>
      </w:r>
      <w:r>
        <w:rPr>
          <w:rtl w:val="0"/>
          <w:lang w:val="ru-RU"/>
        </w:rPr>
        <w:t xml:space="preserve">ИНН </w:t>
      </w:r>
    </w:p>
    <w:p>
      <w:pPr>
        <w:pStyle w:val="Обычный"/>
        <w:ind w:left="851" w:hanging="851"/>
        <w:jc w:val="both"/>
      </w:pPr>
      <w:r>
        <w:rPr>
          <w:rtl w:val="0"/>
          <w:lang w:val="ru-RU"/>
        </w:rPr>
        <w:t xml:space="preserve">банка </w:t>
      </w:r>
      <w:r>
        <w:rPr>
          <w:rtl w:val="0"/>
          <w:lang w:val="ru-RU"/>
        </w:rPr>
        <w:t xml:space="preserve">7725114488;  </w:t>
      </w:r>
      <w:r>
        <w:rPr>
          <w:rtl w:val="0"/>
          <w:lang w:val="ru-RU"/>
        </w:rPr>
        <w:t xml:space="preserve">КПП банка </w:t>
      </w:r>
      <w:r>
        <w:rPr>
          <w:outline w:val="0"/>
          <w:color w:val="353535"/>
          <w:rtl w:val="0"/>
          <w:lang w:val="ru-RU"/>
          <w14:textFill>
            <w14:solidFill>
              <w14:srgbClr w14:val="353535"/>
            </w14:solidFill>
          </w14:textFill>
        </w:rPr>
        <w:t>784243001</w:t>
      </w:r>
      <w:r>
        <w:rPr>
          <w:rtl w:val="0"/>
          <w:lang w:val="ru-RU"/>
        </w:rPr>
        <w:t xml:space="preserve">.  </w:t>
      </w:r>
    </w:p>
    <w:p>
      <w:pPr>
        <w:pStyle w:val="Обычный"/>
        <w:ind w:left="851" w:hanging="851"/>
        <w:jc w:val="both"/>
        <w:rPr>
          <w:b w:val="1"/>
          <w:bCs w:val="1"/>
          <w:outline w:val="0"/>
          <w:color w:val="333333"/>
          <w:u w:color="333333"/>
          <w14:textFill>
            <w14:solidFill>
              <w14:srgbClr w14:val="333333"/>
            </w14:solidFill>
          </w14:textFill>
        </w:rPr>
      </w:pPr>
      <w:r>
        <w:rPr>
          <w:b w:val="1"/>
          <w:bCs w:val="1"/>
          <w:rtl w:val="0"/>
          <w:lang w:val="ru-RU"/>
        </w:rPr>
        <w:t>Дмитриев Артем Анатольевич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</w:p>
    <w:p>
      <w:pPr>
        <w:pStyle w:val="Основной текст с отступом"/>
        <w:ind w:firstLine="0"/>
        <w:rPr>
          <w:b w:val="1"/>
          <w:bCs w:val="1"/>
          <w:sz w:val="24"/>
          <w:szCs w:val="24"/>
        </w:rPr>
      </w:pPr>
    </w:p>
    <w:p>
      <w:pPr>
        <w:pStyle w:val="Основной текст"/>
        <w:rPr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Финансовый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              </w:t>
      </w:r>
      <w:r>
        <w:rPr>
          <w:rFonts w:ascii="Arial" w:hAnsi="Arial"/>
          <w:b w:val="1"/>
          <w:bCs w:val="1"/>
          <w:sz w:val="24"/>
          <w:szCs w:val="24"/>
          <w:rtl w:val="0"/>
          <w:lang w:val="ru-RU"/>
        </w:rPr>
        <w:t xml:space="preserve">               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?>
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