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  <w:r>
        <w:rPr>
          <w:b w:val="1"/>
          <w:bCs w:val="1"/>
          <w:rtl w:val="0"/>
          <w:lang w:val="ru-RU"/>
        </w:rPr>
        <w:t xml:space="preserve"> по лоту </w:t>
      </w:r>
      <w:r>
        <w:rPr>
          <w:b w:val="1"/>
          <w:bCs w:val="1"/>
          <w:rtl w:val="0"/>
          <w:lang w:val="en-US"/>
        </w:rPr>
        <w:t>N2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</w:rPr>
        <w:t>Санкт</w:t>
      </w:r>
      <w:r>
        <w:rPr>
          <w:rtl w:val="0"/>
        </w:rPr>
        <w:t>-</w:t>
      </w:r>
      <w:r>
        <w:rPr>
          <w:rtl w:val="0"/>
        </w:rPr>
        <w:t>Петербург</w:t>
      </w:r>
      <w:r>
        <w:rPr>
          <w:rtl w:val="0"/>
          <w:lang w:val="ru-RU"/>
        </w:rPr>
        <w:t xml:space="preserve">                                                                              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 xml:space="preserve">____________ 20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</w:r>
      <w:r>
        <w:rPr>
          <w:rtl w:val="0"/>
        </w:rPr>
        <w:t>Финансовый</w:t>
      </w:r>
      <w:r>
        <w:rPr>
          <w:rtl w:val="0"/>
        </w:rPr>
        <w:t xml:space="preserve"> управляющий </w:t>
      </w:r>
      <w:r>
        <w:rPr>
          <w:rtl w:val="0"/>
        </w:rPr>
        <w:t xml:space="preserve">имуществом </w:t>
      </w:r>
      <w:r>
        <w:rPr>
          <w:b w:val="1"/>
          <w:bCs w:val="1"/>
          <w:rtl w:val="0"/>
          <w:lang w:val="ru-RU"/>
        </w:rPr>
        <w:t>Попов</w:t>
      </w:r>
      <w:r>
        <w:rPr>
          <w:b w:val="1"/>
          <w:bCs w:val="1"/>
          <w:rtl w:val="0"/>
          <w:lang w:val="ru-RU"/>
        </w:rPr>
        <w:t>ой</w:t>
      </w:r>
      <w:r>
        <w:rPr>
          <w:b w:val="1"/>
          <w:bCs w:val="1"/>
          <w:rtl w:val="0"/>
          <w:lang w:val="ru-RU"/>
        </w:rPr>
        <w:t xml:space="preserve"> Светлан</w:t>
      </w:r>
      <w:r>
        <w:rPr>
          <w:b w:val="1"/>
          <w:bCs w:val="1"/>
          <w:rtl w:val="0"/>
          <w:lang w:val="ru-RU"/>
        </w:rPr>
        <w:t>ы</w:t>
      </w:r>
      <w:r>
        <w:rPr>
          <w:b w:val="1"/>
          <w:bCs w:val="1"/>
          <w:rtl w:val="0"/>
          <w:lang w:val="ru-RU"/>
        </w:rPr>
        <w:t xml:space="preserve"> Александровн</w:t>
      </w:r>
      <w:r>
        <w:rPr>
          <w:b w:val="1"/>
          <w:bCs w:val="1"/>
          <w:rtl w:val="0"/>
          <w:lang w:val="ru-RU"/>
        </w:rPr>
        <w:t>ы</w:t>
      </w:r>
      <w:r>
        <w:rPr>
          <w:rtl w:val="0"/>
        </w:rPr>
        <w:t xml:space="preserve"> </w:t>
      </w:r>
      <w:r>
        <w:rPr>
          <w:b w:val="1"/>
          <w:bCs w:val="1"/>
          <w:rtl w:val="0"/>
          <w:lang w:val="ru-RU"/>
        </w:rPr>
        <w:t>Дмитриев Артем Анатольевич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именуемый  в дальнейшем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Организатор торгов»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действующий на основании </w:t>
      </w:r>
      <w:r>
        <w:rPr>
          <w:rtl w:val="0"/>
        </w:rPr>
        <w:t>Решени</w:t>
      </w:r>
      <w:r>
        <w:rPr>
          <w:rtl w:val="0"/>
        </w:rPr>
        <w:t>я</w:t>
      </w:r>
      <w:r>
        <w:rPr>
          <w:rtl w:val="0"/>
        </w:rPr>
        <w:t xml:space="preserve"> Арбитражного суда города Санкт</w:t>
      </w:r>
      <w:r>
        <w:rPr>
          <w:rtl w:val="0"/>
        </w:rPr>
        <w:t>-</w:t>
      </w:r>
      <w:r>
        <w:rPr>
          <w:rtl w:val="0"/>
        </w:rPr>
        <w:t xml:space="preserve">Петербурга и Ленинградской области от </w:t>
      </w:r>
      <w:r>
        <w:rPr>
          <w:rtl w:val="0"/>
        </w:rPr>
        <w:t>06</w:t>
      </w:r>
      <w:r>
        <w:rPr>
          <w:rtl w:val="0"/>
        </w:rPr>
        <w:t>.</w:t>
      </w:r>
      <w:r>
        <w:rPr>
          <w:rtl w:val="0"/>
        </w:rPr>
        <w:t>05</w:t>
      </w:r>
      <w:r>
        <w:rPr>
          <w:rtl w:val="0"/>
        </w:rPr>
        <w:t>.201</w:t>
      </w:r>
      <w:r>
        <w:rPr>
          <w:rtl w:val="0"/>
        </w:rPr>
        <w:t>9</w:t>
      </w:r>
      <w:r>
        <w:rPr>
          <w:rtl w:val="0"/>
        </w:rPr>
        <w:t xml:space="preserve"> года по делу №А</w:t>
      </w:r>
      <w:r>
        <w:rPr>
          <w:rtl w:val="0"/>
        </w:rPr>
        <w:t>56-</w:t>
      </w:r>
      <w:r>
        <w:rPr>
          <w:rtl w:val="0"/>
        </w:rPr>
        <w:t>114713</w:t>
      </w:r>
      <w:r>
        <w:rPr>
          <w:rtl w:val="0"/>
        </w:rPr>
        <w:t>/2017,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Претендент для участия в торгах по реализации имущества</w:t>
      </w:r>
      <w:r>
        <w:rPr>
          <w:rtl w:val="0"/>
          <w:lang w:val="en-US"/>
        </w:rPr>
        <w:t xml:space="preserve"> </w:t>
      </w:r>
      <w:r>
        <w:rPr>
          <w:b w:val="1"/>
          <w:bCs w:val="1"/>
          <w:rtl w:val="0"/>
          <w:lang w:val="ru-RU"/>
        </w:rPr>
        <w:t>Попов</w:t>
      </w:r>
      <w:r>
        <w:rPr>
          <w:b w:val="1"/>
          <w:bCs w:val="1"/>
          <w:rtl w:val="0"/>
          <w:lang w:val="ru-RU"/>
        </w:rPr>
        <w:t>ой</w:t>
      </w:r>
      <w:r>
        <w:rPr>
          <w:b w:val="1"/>
          <w:bCs w:val="1"/>
          <w:rtl w:val="0"/>
          <w:lang w:val="ru-RU"/>
        </w:rPr>
        <w:t xml:space="preserve"> Светлан</w:t>
      </w:r>
      <w:r>
        <w:rPr>
          <w:b w:val="1"/>
          <w:bCs w:val="1"/>
          <w:rtl w:val="0"/>
          <w:lang w:val="ru-RU"/>
        </w:rPr>
        <w:t>ы</w:t>
      </w:r>
      <w:r>
        <w:rPr>
          <w:b w:val="1"/>
          <w:bCs w:val="1"/>
          <w:rtl w:val="0"/>
          <w:lang w:val="ru-RU"/>
        </w:rPr>
        <w:t xml:space="preserve"> Александровн</w:t>
      </w:r>
      <w:r>
        <w:rPr>
          <w:b w:val="1"/>
          <w:bCs w:val="1"/>
          <w:rtl w:val="0"/>
          <w:lang w:val="ru-RU"/>
        </w:rPr>
        <w:t>ы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 xml:space="preserve"> </w:t>
      </w:r>
      <w:r>
        <w:rPr>
          <w:rtl w:val="0"/>
          <w:lang w:val="en-US"/>
        </w:rPr>
        <w:t>(</w:t>
      </w:r>
      <w:r>
        <w:rPr>
          <w:rtl w:val="0"/>
          <w:lang w:val="ru-RU"/>
        </w:rPr>
        <w:t>Жилой дом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назначение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жилое</w:t>
      </w:r>
      <w:r>
        <w:rPr>
          <w:rtl w:val="0"/>
          <w:lang w:val="ru-RU"/>
        </w:rPr>
        <w:t>, 3-</w:t>
      </w:r>
      <w:r>
        <w:rPr>
          <w:rtl w:val="0"/>
          <w:lang w:val="ru-RU"/>
        </w:rPr>
        <w:t xml:space="preserve">этажный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в том числе мансарда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 xml:space="preserve">общая площадь </w:t>
      </w:r>
      <w:r>
        <w:rPr>
          <w:rtl w:val="0"/>
          <w:lang w:val="ru-RU"/>
        </w:rPr>
        <w:t xml:space="preserve">220,1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Кадастровый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 условный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номер объекта</w:t>
      </w:r>
      <w:r>
        <w:rPr>
          <w:rtl w:val="0"/>
          <w:lang w:val="ru-RU"/>
        </w:rPr>
        <w:t xml:space="preserve">: </w:t>
      </w:r>
      <w:r>
        <w:rPr>
          <w:outline w:val="0"/>
          <w:color w:val="434343"/>
          <w:rtl w:val="0"/>
          <w:lang w:val="ru-RU"/>
          <w14:textFill>
            <w14:solidFill>
              <w14:srgbClr w14:val="444444"/>
            </w14:solidFill>
          </w14:textFill>
        </w:rPr>
        <w:t xml:space="preserve">78:38:0011327:32. </w:t>
      </w:r>
      <w:r>
        <w:rPr>
          <w:rtl w:val="0"/>
          <w:lang w:val="ru-RU"/>
        </w:rPr>
        <w:t>Адрес объекта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город Сестрорецк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Алексеевская улица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</w:t>
      </w:r>
      <w:r>
        <w:rPr>
          <w:rtl w:val="0"/>
          <w:lang w:val="ru-RU"/>
        </w:rPr>
        <w:t xml:space="preserve">.7., </w:t>
      </w:r>
      <w:r>
        <w:rPr>
          <w:rtl w:val="0"/>
          <w:lang w:val="ru-RU"/>
        </w:rPr>
        <w:t>лит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>.</w:t>
      </w:r>
      <w:r>
        <w:rPr>
          <w:spacing w:val="0"/>
          <w:rtl w:val="0"/>
          <w:lang w:val="en-US"/>
        </w:rPr>
        <w:t xml:space="preserve">; </w:t>
      </w:r>
      <w:r>
        <w:rPr>
          <w:rtl w:val="0"/>
          <w:lang w:val="ru-RU"/>
        </w:rPr>
        <w:t>Земельный участок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категория земель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земли населенных пунктов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разрешенное использование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для размещения индивидуального жилого дома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общая площадь </w:t>
      </w:r>
      <w:r>
        <w:rPr>
          <w:rtl w:val="0"/>
          <w:lang w:val="ru-RU"/>
        </w:rPr>
        <w:t xml:space="preserve">1200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Кадастровый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 условный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номер объекта</w:t>
      </w:r>
      <w:r>
        <w:rPr>
          <w:rtl w:val="0"/>
          <w:lang w:val="ru-RU"/>
        </w:rPr>
        <w:t>: 78:38:</w:t>
      </w:r>
      <w:r>
        <w:rPr>
          <w:rtl w:val="0"/>
          <w:lang w:val="ru-RU"/>
        </w:rPr>
        <w:t>00</w:t>
      </w:r>
      <w:r>
        <w:rPr>
          <w:rtl w:val="0"/>
          <w:lang w:val="ru-RU"/>
        </w:rPr>
        <w:t xml:space="preserve">11327:21. </w:t>
      </w:r>
      <w:r>
        <w:rPr>
          <w:rtl w:val="0"/>
          <w:lang w:val="ru-RU"/>
        </w:rPr>
        <w:t>Адрес объекта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город Сестрорецк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Алексеевская улица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</w:t>
      </w:r>
      <w:r>
        <w:rPr>
          <w:rtl w:val="0"/>
          <w:lang w:val="ru-RU"/>
        </w:rPr>
        <w:t xml:space="preserve">.7., </w:t>
      </w:r>
      <w:r>
        <w:rPr>
          <w:rtl w:val="0"/>
          <w:lang w:val="ru-RU"/>
        </w:rPr>
        <w:t>лит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 xml:space="preserve">Указанный задаток вносится Претендентом в качестве обеспечения участия Претендента на торгах по приобретению </w:t>
      </w:r>
      <w:r>
        <w:rPr>
          <w:rtl w:val="0"/>
          <w:lang w:val="ru-RU"/>
        </w:rPr>
        <w:t xml:space="preserve">указанного </w:t>
      </w:r>
      <w:r>
        <w:rPr>
          <w:rtl w:val="0"/>
          <w:lang w:val="ru-RU"/>
        </w:rPr>
        <w:t>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en-US"/>
        </w:rPr>
        <w:t>2.</w:t>
      </w:r>
    </w:p>
    <w:p>
      <w:pPr>
        <w:pStyle w:val="Основной текст"/>
        <w:ind w:firstLine="540"/>
        <w:rPr>
          <w:u w:color="333333"/>
        </w:rPr>
      </w:pPr>
    </w:p>
    <w:p>
      <w:pPr>
        <w:pStyle w:val="Основной текст"/>
        <w:ind w:firstLine="540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они будут переданы на разрешение Арбитражного суда города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Петербурга и Ленинградской области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Финансовый управляющий имуществом Поповой С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>.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Дмитриев Артем Анатольевич</w:t>
      </w:r>
    </w:p>
    <w:p>
      <w:pPr>
        <w:pStyle w:val="Обычный"/>
        <w:ind w:firstLine="540"/>
        <w:jc w:val="both"/>
      </w:pP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780601170021; </w:t>
      </w:r>
      <w:r>
        <w:rPr>
          <w:rtl w:val="0"/>
          <w:lang w:val="ru-RU"/>
        </w:rPr>
        <w:t>спец</w:t>
      </w:r>
      <w:r>
        <w:rPr>
          <w:rtl w:val="0"/>
          <w:lang w:val="ru-RU"/>
        </w:rPr>
        <w:t>./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 xml:space="preserve">40817810635480010644 </w:t>
      </w:r>
      <w:r>
        <w:rPr>
          <w:rtl w:val="0"/>
          <w:lang w:val="ru-RU"/>
        </w:rPr>
        <w:t xml:space="preserve"> 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Петербургском РФ АО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  <w:r>
        <w:rPr>
          <w:rtl w:val="0"/>
          <w:lang w:val="ru-RU"/>
        </w:rPr>
        <w:t xml:space="preserve">ИНН банка </w:t>
      </w: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7725114488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>.</w:t>
      </w:r>
    </w:p>
    <w:p>
      <w:pPr>
        <w:pStyle w:val="Обычный"/>
        <w:ind w:right="594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Финансовый</w:t>
      </w:r>
      <w:r>
        <w:rPr>
          <w:b w:val="1"/>
          <w:bCs w:val="1"/>
          <w:rtl w:val="0"/>
          <w:lang w:val="ru-RU"/>
        </w:rPr>
        <w:t xml:space="preserve">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