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spacing w:after="0" w:line="240" w:lineRule="auto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Д О Г О В О Р 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уступки прав требования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5"/>
          <w:szCs w:val="25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5"/>
          <w:szCs w:val="25"/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«</w:t>
      </w:r>
      <w:r>
        <w:rPr>
          <w:rFonts w:ascii="Times New Roman" w:hAnsi="Times New Roman"/>
          <w:sz w:val="28"/>
          <w:szCs w:val="28"/>
          <w:rtl w:val="0"/>
          <w:lang w:val="ru-RU"/>
        </w:rPr>
        <w:t>____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  2018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              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_____                  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Таганрог</w:t>
      </w:r>
    </w:p>
    <w:p>
      <w:pPr>
        <w:pStyle w:val="Normal.0"/>
        <w:spacing w:after="0" w:line="240" w:lineRule="auto"/>
        <w:ind w:firstLine="851"/>
        <w:jc w:val="both"/>
        <w:rPr>
          <w:rFonts w:ascii="Times New Roman" w:cs="Times New Roman" w:hAnsi="Times New Roman" w:eastAsia="Times New Roman"/>
          <w:sz w:val="25"/>
          <w:szCs w:val="25"/>
        </w:rPr>
      </w:pPr>
    </w:p>
    <w:p>
      <w:pPr>
        <w:pStyle w:val="Normal.0"/>
        <w:spacing w:after="0" w:line="240" w:lineRule="auto"/>
        <w:ind w:firstLine="360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ООО «УК «Народная» «Кредитор»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лице конкурсного управляющего Чепульченко Т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действующего на основании Решения Арбитражного суда Ростовской области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№А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53-29546/2015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от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24.05.16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одной стороны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_________,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именуемый в дальнейшем «Новый кредитор»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лице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_______________,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действующего на основании Свидетельства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другой стороны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center"/>
        <w:rPr>
          <w:rFonts w:ascii="Times New Roman" w:cs="Times New Roman" w:hAnsi="Times New Roman" w:eastAsia="Times New Roman" w:hint="default"/>
          <w:sz w:val="28"/>
          <w:szCs w:val="28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ПРЕДМЕТ ДОГОВОРА</w:t>
      </w:r>
    </w:p>
    <w:p>
      <w:pPr>
        <w:pStyle w:val="Normal.0"/>
        <w:tabs>
          <w:tab w:val="left" w:pos="360"/>
        </w:tabs>
        <w:spacing w:after="0" w:line="240" w:lineRule="auto"/>
        <w:rPr>
          <w:rFonts w:ascii="Times New Roman" w:cs="Times New Roman" w:hAnsi="Times New Roman" w:eastAsia="Times New Roman"/>
          <w:sz w:val="25"/>
          <w:szCs w:val="25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  <w:t xml:space="preserve">1.1.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Кредитор на основании протокола  от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_______________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об итогах проведения открытых электронных торгов в форме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____________,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 адресу 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________________,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соответствии со статьями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передает  Новому кредитору имущественные права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принадлежащие ООО «УК «Народная»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Лот №</w:t>
      </w:r>
      <w:r>
        <w:rPr>
          <w:rFonts w:ascii="Times New Roman" w:hAnsi="Times New Roman"/>
          <w:sz w:val="28"/>
          <w:szCs w:val="28"/>
          <w:rtl w:val="0"/>
          <w:lang w:val="ru-RU"/>
        </w:rPr>
        <w:t>1: _____________________________.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далее права требования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имущественные права</w:t>
      </w:r>
      <w:r>
        <w:rPr>
          <w:rFonts w:ascii="Times New Roman" w:hAnsi="Times New Roman"/>
          <w:sz w:val="28"/>
          <w:szCs w:val="28"/>
          <w:rtl w:val="0"/>
          <w:lang w:val="ru-RU"/>
        </w:rPr>
        <w:t>).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 Новый кредитор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-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уплачивает Кредитору цену продажи имущественных прав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tabs>
          <w:tab w:val="left" w:pos="1134"/>
        </w:tabs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принимает имущественные права</w:t>
      </w:r>
      <w:r>
        <w:rPr>
          <w:rFonts w:ascii="Times New Roman" w:hAnsi="Times New Roman"/>
          <w:sz w:val="28"/>
          <w:szCs w:val="28"/>
          <w:rtl w:val="0"/>
          <w:lang w:val="ru-RU"/>
        </w:rPr>
        <w:t>;</w:t>
      </w:r>
    </w:p>
    <w:p>
      <w:pPr>
        <w:pStyle w:val="Normal.0"/>
        <w:tabs>
          <w:tab w:val="left" w:pos="2552"/>
        </w:tabs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-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соблюдает иные условия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предусмотренные Договором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5"/>
          <w:szCs w:val="25"/>
        </w:rPr>
      </w:pPr>
    </w:p>
    <w:p>
      <w:pPr>
        <w:pStyle w:val="Normal.0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2.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ПОРЯДОК РАСЧЕТОВ</w:t>
      </w:r>
    </w:p>
    <w:p>
      <w:pPr>
        <w:pStyle w:val="Normal.0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sz w:val="25"/>
          <w:szCs w:val="25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2.1.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Цена имущества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определенная в ходе торгов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составляет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  __________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2.2.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Сумма задатка в размере 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___________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засчитывается в сумму цены продажи Имущества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2.3.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Остальная сумма цены продажи прав требования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подлежащая уплате Новым кредитором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___________________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.,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должна быть перечислена на счет Кредитора в течение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>30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тридцати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календарных дней со дня заключения настоящего Договора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именно не позднее  «</w:t>
      </w:r>
      <w:r>
        <w:rPr>
          <w:rFonts w:ascii="Times New Roman" w:hAnsi="Times New Roman"/>
          <w:sz w:val="28"/>
          <w:szCs w:val="28"/>
          <w:rtl w:val="0"/>
          <w:lang w:val="ru-RU"/>
        </w:rPr>
        <w:t>___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rtl w:val="0"/>
          <w:lang w:val="ru-RU"/>
        </w:rPr>
        <w:t>__________2018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путем единовременного перечисления денежных средств на счет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40702810501300004864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2.4.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Надлежащим выполнением обязательств Нового кредитора по оплате Лота №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1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является поступление денежных средств на счет Кредитора в сумме и сроки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указанные в п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2.3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5"/>
          <w:szCs w:val="25"/>
        </w:rPr>
      </w:pPr>
    </w:p>
    <w:p>
      <w:pPr>
        <w:pStyle w:val="Normal.0"/>
        <w:numPr>
          <w:ilvl w:val="0"/>
          <w:numId w:val="5"/>
        </w:numPr>
        <w:bidi w:val="0"/>
        <w:spacing w:after="0" w:line="240" w:lineRule="auto"/>
        <w:ind w:right="0"/>
        <w:jc w:val="left"/>
        <w:rPr>
          <w:rFonts w:ascii="Times New Roman" w:cs="Times New Roman" w:hAnsi="Times New Roman" w:eastAsia="Times New Roman" w:hint="default"/>
          <w:sz w:val="25"/>
          <w:szCs w:val="25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ВОЗНИКНОВЕНИЕ ПРАВА </w:t>
      </w:r>
    </w:p>
    <w:p>
      <w:pPr>
        <w:pStyle w:val="Normal.0"/>
        <w:tabs>
          <w:tab w:val="left" w:pos="2552"/>
        </w:tabs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Переход прав требования от Кредитора к Новому кредитору оформляется после полной уплаты Новым кредитором цены продажи  имущественных прав в соответствии с условиями статьи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2552"/>
        </w:tabs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3.2.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Права требования считается переданным Новому кредитору по настоящему Договору с момента подписания им и Кредитором акта приема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передачи после полной оплаты Новым кредитором  и поступления  на счет Кредитора полной суммы продажи  прав требования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2552"/>
        </w:tabs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3.3.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Полная уплата Новым кредитором цены продажи прав требования подтверждается выписками со счета Кредитора о поступлении указанных в ст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настоящего Договора средств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tabs>
          <w:tab w:val="left" w:pos="2552"/>
        </w:tabs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5"/>
          <w:szCs w:val="25"/>
        </w:rPr>
      </w:pPr>
    </w:p>
    <w:p>
      <w:pPr>
        <w:pStyle w:val="Normal.0"/>
        <w:numPr>
          <w:ilvl w:val="0"/>
          <w:numId w:val="4"/>
        </w:numPr>
        <w:bidi w:val="0"/>
        <w:spacing w:after="0" w:line="240" w:lineRule="auto"/>
        <w:ind w:right="0"/>
        <w:jc w:val="center"/>
        <w:rPr>
          <w:rFonts w:ascii="Times New Roman" w:cs="Times New Roman" w:hAnsi="Times New Roman" w:eastAsia="Times New Roman" w:hint="default"/>
          <w:b w:val="1"/>
          <w:bCs w:val="1"/>
          <w:sz w:val="28"/>
          <w:szCs w:val="28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 xml:space="preserve">ОБЯЗАННОСТИ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 СТОРОН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5"/>
          <w:szCs w:val="25"/>
          <w:lang w:val="en-US"/>
        </w:rPr>
      </w:pPr>
    </w:p>
    <w:p>
      <w:pPr>
        <w:pStyle w:val="Normal.0"/>
        <w:spacing w:after="12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4.1.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Новый кредитор обязан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spacing w:after="12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   4.1.1.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срок не более пяти дней после полной оплаты приобретаемых прав требования и поступления  на счет Кредитора полной суммы продажи  принять от Кредитора права требования по акту приема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передачи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12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   4.1.2.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После подписания акта приема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передачи взять на себя ответственность за имущественные права </w:t>
      </w:r>
      <w:r>
        <w:rPr>
          <w:rFonts w:ascii="Times New Roman" w:hAnsi="Times New Roman"/>
          <w:sz w:val="28"/>
          <w:szCs w:val="28"/>
          <w:rtl w:val="0"/>
          <w:lang w:val="ru-RU"/>
        </w:rPr>
        <w:t>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права требования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также все расходы связанные с имущественными правами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12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4.2.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Кредитор обязан</w:t>
      </w:r>
      <w:r>
        <w:rPr>
          <w:rFonts w:ascii="Times New Roman" w:hAnsi="Times New Roman"/>
          <w:sz w:val="28"/>
          <w:szCs w:val="28"/>
          <w:rtl w:val="0"/>
          <w:lang w:val="ru-RU"/>
        </w:rPr>
        <w:t>:</w:t>
      </w:r>
    </w:p>
    <w:p>
      <w:pPr>
        <w:pStyle w:val="Normal.0"/>
        <w:spacing w:after="12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     4.2.1.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срок не более  пяти дней после полной оплаты приобретаемых прав требования Новым кредитором и поступления  на счет Кредитора полной суммы продажи  передать Новому кредитору права требования по Акту приема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передачи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Normal.0"/>
        <w:spacing w:after="12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Обязанность по передаче прав требования Новому кредитору считается исполненной в момент предоставления имущественных прав в распоряжение Нового кредитора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подписания акта прием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передачи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</w:t>
      </w:r>
    </w:p>
    <w:p>
      <w:pPr>
        <w:pStyle w:val="Normal.0"/>
        <w:spacing w:after="120" w:line="240" w:lineRule="auto"/>
        <w:ind w:firstLine="567"/>
        <w:jc w:val="both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5"/>
          <w:szCs w:val="25"/>
        </w:rPr>
      </w:pPr>
    </w:p>
    <w:p>
      <w:pPr>
        <w:pStyle w:val="Normal.0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5.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ОТВЕТСТВЕННОСТЬ СТОРОН</w:t>
      </w:r>
    </w:p>
    <w:p>
      <w:pPr>
        <w:pStyle w:val="Normal.0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5"/>
          <w:szCs w:val="25"/>
        </w:rPr>
      </w:pP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5.1.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5.2.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 xml:space="preserve">За просрочку платежей за имущественные права </w:t>
      </w:r>
      <w:r>
        <w:rPr>
          <w:rFonts w:ascii="Times New Roman" w:hAnsi="Times New Roman"/>
          <w:sz w:val="26"/>
          <w:szCs w:val="26"/>
          <w:rtl w:val="0"/>
          <w:lang w:val="ru-RU"/>
        </w:rPr>
        <w:t>(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права требования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 xml:space="preserve">Новый кредитор уплачивает Кредитору пени в размере  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0,1 %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невнесенной суммы за каждый день просрочки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 xml:space="preserve">Просрочка уплаты цены продажи </w:t>
        <w:tab/>
        <w:t>прав требования  в сумме и в сроки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 xml:space="preserve">указанные в статье 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2 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настоящего Договора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 xml:space="preserve">свыше </w:t>
      </w:r>
      <w:r>
        <w:rPr>
          <w:rFonts w:ascii="Times New Roman" w:hAnsi="Times New Roman"/>
          <w:sz w:val="26"/>
          <w:szCs w:val="26"/>
          <w:rtl w:val="0"/>
          <w:lang w:val="ru-RU"/>
        </w:rPr>
        <w:t>10 (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десяти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дней считается отказом Нового кредитора от исполнения обязательств по оплате имущественных прав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tabs>
          <w:tab w:val="left" w:pos="2552"/>
        </w:tabs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  <w:lang w:val="ru-RU"/>
        </w:rPr>
        <w:t>По истечении данного срока Кредитор направляет Новому кредитору  письменное сообщение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со дня отправления которого настоящий Договор считается расторгнутым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сумма задатка Новому кредитору не возвращается и обязательства Кредитора по передаче прав требования в собственность Новому кредитору прекращаются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  <w:lang w:val="ru-RU"/>
        </w:rPr>
        <w:t>Оформление  Сторонами  письменного  дополнительного  соглашения  о  расторжении настоящего Договора в этом случае не требуется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tabs>
          <w:tab w:val="left" w:pos="2552"/>
        </w:tabs>
        <w:spacing w:after="12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5.3.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Стороны настоящего Договора не несут ответственность за какой бы то ни было ущерб или невыполнение принятых на себя обязательств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в случае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если это произойдет по причинам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известным образом неподконтрольным Сторонам настоящего Договора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которые Стороны не могли ни предотвратить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 xml:space="preserve">ни предвидеть </w:t>
      </w:r>
      <w:r>
        <w:rPr>
          <w:rFonts w:ascii="Times New Roman" w:hAnsi="Times New Roman"/>
          <w:sz w:val="26"/>
          <w:szCs w:val="26"/>
          <w:rtl w:val="0"/>
          <w:lang w:val="ru-RU"/>
        </w:rPr>
        <w:t>(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непреодолимая сила</w:t>
      </w:r>
      <w:r>
        <w:rPr>
          <w:rFonts w:ascii="Times New Roman" w:hAnsi="Times New Roman"/>
          <w:sz w:val="26"/>
          <w:szCs w:val="26"/>
          <w:rtl w:val="0"/>
          <w:lang w:val="ru-RU"/>
        </w:rPr>
        <w:t>).</w:t>
      </w:r>
    </w:p>
    <w:p>
      <w:pPr>
        <w:pStyle w:val="Normal.0"/>
        <w:tabs>
          <w:tab w:val="left" w:pos="2552"/>
        </w:tabs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5.4.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Расторжение настоящего Договора не освобождает Стороны от необходимости уплаты пеней и штрафов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установленных настоящим Договором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5.5.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Ответственность Кредитора и Нового кредитора и основания освобождения их от ответственности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не предусмотренные договором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определяются действующим законодательством РФ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6.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ЗАКЛЮЧИТЕЛЬНЫЕ ПОЛОЖЕНИЯ</w:t>
      </w:r>
    </w:p>
    <w:p>
      <w:pPr>
        <w:pStyle w:val="Normal.0"/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Исчисление сроков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указанных в настоящем Договоре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исчисляется периодом времени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указанном в календарных днях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Течение срока начинается на следующий день после наступления события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которым определено его начало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6.2.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Споры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возникающие между Сторонами по настоящему Договору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рассматриваются в суде или арбитражном суде в установленном законодательством РФ порядке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numPr>
          <w:ilvl w:val="1"/>
          <w:numId w:val="8"/>
        </w:numPr>
        <w:bidi w:val="0"/>
        <w:spacing w:after="0" w:line="240" w:lineRule="auto"/>
        <w:ind w:right="0"/>
        <w:jc w:val="both"/>
        <w:rPr>
          <w:rFonts w:ascii="Times New Roman" w:cs="Times New Roman" w:hAnsi="Times New Roman" w:eastAsia="Times New Roman" w:hint="default"/>
          <w:sz w:val="26"/>
          <w:szCs w:val="26"/>
          <w:rtl w:val="0"/>
          <w:lang w:val="ru-RU"/>
        </w:rPr>
      </w:pPr>
      <w:r>
        <w:rPr>
          <w:rFonts w:ascii="Times New Roman" w:hAnsi="Times New Roman" w:hint="default"/>
          <w:sz w:val="26"/>
          <w:szCs w:val="26"/>
          <w:rtl w:val="0"/>
          <w:lang w:val="ru-RU"/>
        </w:rPr>
        <w:t>Настоящий договор вступает в силу с момента его подписания Сторонами и прекращает свое действие</w:t>
      </w:r>
      <w:r>
        <w:rPr>
          <w:rFonts w:ascii="Times New Roman" w:hAnsi="Times New Roman"/>
          <w:sz w:val="26"/>
          <w:szCs w:val="26"/>
          <w:rtl w:val="0"/>
          <w:lang w:val="ru-RU"/>
        </w:rPr>
        <w:t>:</w:t>
      </w:r>
    </w:p>
    <w:p>
      <w:pPr>
        <w:pStyle w:val="Normal.0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Times New Roman" w:cs="Times New Roman" w:hAnsi="Times New Roman" w:eastAsia="Times New Roman" w:hint="default"/>
          <w:sz w:val="26"/>
          <w:szCs w:val="26"/>
          <w:rtl w:val="0"/>
          <w:lang w:val="ru-RU"/>
        </w:rPr>
      </w:pPr>
      <w:r>
        <w:rPr>
          <w:rFonts w:ascii="Times New Roman" w:hAnsi="Times New Roman" w:hint="default"/>
          <w:sz w:val="26"/>
          <w:szCs w:val="26"/>
          <w:rtl w:val="0"/>
          <w:lang w:val="ru-RU"/>
        </w:rPr>
        <w:t>исполнением Сторонами своих обязательств по настоящему Договору</w:t>
      </w:r>
      <w:r>
        <w:rPr>
          <w:rFonts w:ascii="Times New Roman" w:hAnsi="Times New Roman"/>
          <w:sz w:val="26"/>
          <w:szCs w:val="26"/>
          <w:rtl w:val="0"/>
          <w:lang w:val="ru-RU"/>
        </w:rPr>
        <w:t>;</w:t>
      </w:r>
    </w:p>
    <w:p>
      <w:pPr>
        <w:pStyle w:val="Normal.0"/>
        <w:numPr>
          <w:ilvl w:val="0"/>
          <w:numId w:val="10"/>
        </w:numPr>
        <w:bidi w:val="0"/>
        <w:spacing w:after="0" w:line="240" w:lineRule="auto"/>
        <w:ind w:right="0"/>
        <w:jc w:val="both"/>
        <w:rPr>
          <w:rFonts w:ascii="Times New Roman" w:cs="Times New Roman" w:hAnsi="Times New Roman" w:eastAsia="Times New Roman" w:hint="default"/>
          <w:sz w:val="26"/>
          <w:szCs w:val="26"/>
          <w:rtl w:val="0"/>
          <w:lang w:val="ru-RU"/>
        </w:rPr>
      </w:pPr>
      <w:r>
        <w:rPr>
          <w:rFonts w:ascii="Times New Roman" w:hAnsi="Times New Roman" w:hint="default"/>
          <w:sz w:val="26"/>
          <w:szCs w:val="26"/>
          <w:rtl w:val="0"/>
          <w:lang w:val="ru-RU"/>
        </w:rPr>
        <w:t xml:space="preserve"> расторжением настоящего Договора</w:t>
      </w:r>
      <w:r>
        <w:rPr>
          <w:rFonts w:ascii="Times New Roman" w:hAnsi="Times New Roman"/>
          <w:sz w:val="26"/>
          <w:szCs w:val="26"/>
          <w:rtl w:val="0"/>
          <w:lang w:val="ru-RU"/>
        </w:rPr>
        <w:t>;</w:t>
      </w:r>
    </w:p>
    <w:p>
      <w:pPr>
        <w:pStyle w:val="Normal.0"/>
        <w:tabs>
          <w:tab w:val="left" w:pos="1496"/>
        </w:tabs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- </w:t>
        <w:tab/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по иным основаниям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предусмотренным действующим законодательством Российской Федерации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6.4.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Любые изменения и дополнения к настоящему Договору действительны только в том случае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если они совершены в письменной форме и подписаны Сторонами или надлежащем уполномоченными на то представителями Сторон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6.5.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Все уведомления и сообщения должны направляться в письменной форме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567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  <w:lang w:val="ru-RU"/>
        </w:rPr>
        <w:t xml:space="preserve">6.6.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 xml:space="preserve">Настоящий Договор составлен в </w:t>
      </w:r>
      <w:r>
        <w:rPr>
          <w:rFonts w:ascii="Times New Roman" w:hAnsi="Times New Roman"/>
          <w:sz w:val="26"/>
          <w:szCs w:val="26"/>
          <w:rtl w:val="0"/>
          <w:lang w:val="ru-RU"/>
        </w:rPr>
        <w:t>2-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х экземплярах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имеющих одинаковую юридическую силу</w:t>
      </w:r>
      <w:r>
        <w:rPr>
          <w:rFonts w:ascii="Times New Roman" w:hAnsi="Times New Roman"/>
          <w:sz w:val="26"/>
          <w:szCs w:val="26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6"/>
          <w:szCs w:val="26"/>
          <w:rtl w:val="0"/>
          <w:lang w:val="ru-RU"/>
        </w:rPr>
        <w:t>по одному экземпляру для Нового кредитора и Кредитора</w:t>
      </w:r>
      <w:r>
        <w:rPr>
          <w:rFonts w:ascii="Times New Roman" w:hAnsi="Times New Roman"/>
          <w:sz w:val="26"/>
          <w:szCs w:val="26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851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      </w:t>
      </w:r>
    </w:p>
    <w:p>
      <w:pPr>
        <w:pStyle w:val="Normal.0"/>
        <w:keepNext w:val="1"/>
        <w:spacing w:after="0" w:line="240" w:lineRule="auto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7.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ЮРИДИЧЕСКИЕ АДРЕСА И ПЛАТЕЖНЫЕ РЕКВИЗИТЫ СТОРОН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5"/>
          <w:szCs w:val="25"/>
        </w:rPr>
      </w:pPr>
    </w:p>
    <w:p>
      <w:pPr>
        <w:pStyle w:val="Normal.0"/>
        <w:keepNext w:val="1"/>
        <w:spacing w:after="0" w:line="240" w:lineRule="auto"/>
        <w:outlineLvl w:val="1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                   </w:t>
      </w:r>
    </w:p>
    <w:tbl>
      <w:tblPr>
        <w:tblW w:w="976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81"/>
        <w:gridCol w:w="4881"/>
      </w:tblGrid>
      <w:tr>
        <w:tblPrEx>
          <w:shd w:val="clear" w:color="auto" w:fill="ced7e7"/>
        </w:tblPrEx>
        <w:trPr>
          <w:trHeight w:val="5768" w:hRule="atLeast"/>
        </w:trPr>
        <w:tc>
          <w:tcPr>
            <w:tcW w:type="dxa" w:w="48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tabs>
                <w:tab w:val="left" w:pos="3283"/>
              </w:tabs>
              <w:spacing w:after="0" w:line="240" w:lineRule="auto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ru-RU"/>
              </w:rPr>
              <w:t>ПОКУПАТЕЛЬ</w:t>
            </w:r>
          </w:p>
        </w:tc>
        <w:tc>
          <w:tcPr>
            <w:tcW w:type="dxa" w:w="48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ПРОДАВЕЦ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8"/>
                <w:szCs w:val="28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8"/>
                <w:szCs w:val="28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ООО «УК «Народная»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 (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347924,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РО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г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Таганрог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ул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С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Лазо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>д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.1-4,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ИНН 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6154086263/615401001,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ОГРН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 xml:space="preserve">1126154002083, 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8"/>
                <w:szCs w:val="28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8"/>
                <w:szCs w:val="28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 xml:space="preserve">сч 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40702810501300004864,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БИК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046015999,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 xml:space="preserve">сч 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30101810300000000999,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 xml:space="preserve">филиал Банка ВТБ 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ПАО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в г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Ростове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Дону г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Ростов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Дону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8"/>
                <w:szCs w:val="28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8"/>
                <w:szCs w:val="28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 xml:space="preserve">Конкурсный управляющий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8"/>
                <w:szCs w:val="28"/>
                <w:rtl w:val="0"/>
              </w:rPr>
            </w:pP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ООО «УК «Народная»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______________ 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8"/>
                <w:szCs w:val="28"/>
                <w:rtl w:val="0"/>
                <w:lang w:val="ru-RU"/>
              </w:rPr>
              <w:t>Чепульченко</w:t>
            </w:r>
          </w:p>
        </w:tc>
      </w:tr>
      <w:tr>
        <w:tblPrEx>
          <w:shd w:val="clear" w:color="auto" w:fill="ced7e7"/>
        </w:tblPrEx>
        <w:trPr>
          <w:trHeight w:val="1105" w:hRule="atLeast"/>
        </w:trPr>
        <w:tc>
          <w:tcPr>
            <w:tcW w:type="dxa" w:w="48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b w:val="1"/>
                <w:bCs w:val="1"/>
                <w:sz w:val="28"/>
                <w:szCs w:val="28"/>
                <w:lang w:val="ru-RU"/>
              </w:rPr>
            </w:pPr>
          </w:p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  <w:lang w:val="ru-RU"/>
              </w:rPr>
              <w:t>___________________  /___________/</w:t>
            </w:r>
          </w:p>
        </w:tc>
        <w:tc>
          <w:tcPr>
            <w:tcW w:type="dxa" w:w="488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keepNext w:val="1"/>
        <w:widowControl w:val="0"/>
        <w:spacing w:after="0" w:line="240" w:lineRule="auto"/>
        <w:ind w:left="108" w:hanging="108"/>
        <w:outlineLvl w:val="1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tabs>
          <w:tab w:val="left" w:pos="900"/>
          <w:tab w:val="num" w:pos="1991"/>
          <w:tab w:val="left" w:pos="2054"/>
        </w:tabs>
        <w:ind w:left="767" w:firstLine="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900"/>
          <w:tab w:val="left" w:pos="2054"/>
          <w:tab w:val="num" w:pos="2485"/>
        </w:tabs>
        <w:ind w:left="1261" w:firstLine="9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tabs>
          <w:tab w:val="left" w:pos="900"/>
          <w:tab w:val="left" w:pos="2054"/>
          <w:tab w:val="num" w:pos="2955"/>
        </w:tabs>
        <w:ind w:left="1731" w:firstLine="6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tabs>
          <w:tab w:val="left" w:pos="900"/>
          <w:tab w:val="left" w:pos="2054"/>
          <w:tab w:val="num" w:pos="3330"/>
        </w:tabs>
        <w:ind w:left="2106" w:firstLine="8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900"/>
          <w:tab w:val="left" w:pos="2054"/>
        </w:tabs>
        <w:ind w:left="2833" w:firstLine="1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900"/>
          <w:tab w:val="left" w:pos="2054"/>
        </w:tabs>
        <w:ind w:left="3144" w:firstLine="11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tabs>
          <w:tab w:val="left" w:pos="900"/>
          <w:tab w:val="left" w:pos="2054"/>
          <w:tab w:val="num" w:pos="4966"/>
        </w:tabs>
        <w:ind w:left="3742" w:firstLine="8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left" w:pos="900"/>
          <w:tab w:val="left" w:pos="2054"/>
          <w:tab w:val="num" w:pos="5277"/>
        </w:tabs>
        <w:ind w:left="4053" w:firstLine="8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left" w:pos="900"/>
          <w:tab w:val="left" w:pos="2054"/>
          <w:tab w:val="num" w:pos="5875"/>
        </w:tabs>
        <w:ind w:left="4651" w:firstLine="5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tabs>
          <w:tab w:val="num" w:pos="1027"/>
        </w:tabs>
        <w:ind w:left="460" w:firstLine="1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tabs>
          <w:tab w:val="left" w:pos="708"/>
          <w:tab w:val="num" w:pos="1767"/>
        </w:tabs>
        <w:ind w:left="1200" w:firstLine="1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tabs>
          <w:tab w:val="left" w:pos="708"/>
          <w:tab w:val="num" w:pos="2607"/>
        </w:tabs>
        <w:ind w:left="2040" w:firstLine="1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tabs>
          <w:tab w:val="left" w:pos="708"/>
          <w:tab w:val="num" w:pos="3807"/>
        </w:tabs>
        <w:ind w:left="3240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tabs>
          <w:tab w:val="left" w:pos="708"/>
          <w:tab w:val="num" w:pos="4647"/>
        </w:tabs>
        <w:ind w:left="4080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tabs>
          <w:tab w:val="left" w:pos="708"/>
          <w:tab w:val="num" w:pos="5847"/>
        </w:tabs>
        <w:ind w:left="5280" w:firstLine="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tabs>
          <w:tab w:val="left" w:pos="708"/>
          <w:tab w:val="num" w:pos="6687"/>
        </w:tabs>
        <w:ind w:left="6120" w:firstLine="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tabs>
          <w:tab w:val="left" w:pos="708"/>
          <w:tab w:val="num" w:pos="7887"/>
        </w:tabs>
        <w:ind w:left="7320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bullet"/>
      <w:suff w:val="tab"/>
      <w:lvlText w:val="-"/>
      <w:lvlJc w:val="left"/>
      <w:pPr>
        <w:ind w:left="929" w:hanging="3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929" w:hanging="3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929" w:hanging="3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29" w:hanging="3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929" w:hanging="3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929" w:hanging="3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929" w:hanging="3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929" w:hanging="3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929" w:hanging="3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3"/>
    </w:lvlOverride>
  </w:num>
  <w:num w:numId="6">
    <w:abstractNumId w:val="5"/>
  </w:num>
  <w:num w:numId="7">
    <w:abstractNumId w:val="4"/>
  </w:num>
  <w:num w:numId="8">
    <w:abstractNumId w:val="4"/>
    <w:lvlOverride w:ilvl="1">
      <w:startOverride w:val="3"/>
    </w:lvlOverride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6"/>
      </w:numPr>
    </w:pPr>
  </w:style>
  <w:style w:type="numbering" w:styleId="Импортированный стиль 4">
    <w:name w:val="Импортированный стиль 4"/>
    <w:pPr>
      <w:numPr>
        <w:numId w:val="9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