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Договор</w:t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купли-продажи имущества</w:t>
      </w:r>
    </w:p>
    <w:p w:rsidR="00000000" w:rsidDel="00000000" w:rsidP="00000000" w:rsidRDefault="00000000" w:rsidRPr="00000000" w14:paraId="00000003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Москва</w:t>
        <w:tab/>
        <w:tab/>
        <w:tab/>
        <w:tab/>
        <w:tab/>
        <w:tab/>
        <w:tab/>
        <w:tab/>
        <w:tab/>
        <w:tab/>
        <w:t xml:space="preserve">___ _________2018 года</w:t>
      </w:r>
    </w:p>
    <w:p w:rsidR="00000000" w:rsidDel="00000000" w:rsidP="00000000" w:rsidRDefault="00000000" w:rsidRPr="00000000" w14:paraId="00000005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ООО «Трансаэро Турс Югра»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(далее также - Продавец), в лице конкурсного управляющего Бабкина Олега Петровича, действующего на основании Решения Арбитражного суда Ханты-Мансийского автономного округа - Югры по делу №А75–4554/2016 от 14.11.2016г., с одной стороны и</w:t>
      </w:r>
    </w:p>
    <w:p w:rsidR="00000000" w:rsidDel="00000000" w:rsidP="00000000" w:rsidRDefault="00000000" w:rsidRPr="00000000" w14:paraId="00000007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____________________ (далее также – Покупатель), в лице ___________, действующего на основании ________, с другой стороны,</w:t>
      </w:r>
    </w:p>
    <w:p w:rsidR="00000000" w:rsidDel="00000000" w:rsidP="00000000" w:rsidRDefault="00000000" w:rsidRPr="00000000" w14:paraId="00000008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констатируют, что</w:t>
      </w:r>
    </w:p>
    <w:p w:rsidR="00000000" w:rsidDel="00000000" w:rsidP="00000000" w:rsidRDefault="00000000" w:rsidRPr="00000000" w14:paraId="00000009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Продавец и Покупатель вместе именуются Стороны, а каждый по отдельности Сторона,</w:t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Продавец находится в процедуре конкурсного производства, введенной в рамках дела № А75–4554/2016,</w:t>
      </w:r>
    </w:p>
    <w:p w:rsidR="00000000" w:rsidDel="00000000" w:rsidP="00000000" w:rsidRDefault="00000000" w:rsidRPr="00000000" w14:paraId="0000000B">
      <w:pPr>
        <w:contextualSpacing w:val="0"/>
        <w:rPr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настоящий Договор заключен по итогам торгов №______, состоявшихся 13 апреля 2018 года на электронной площадке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электронной площадке - ОАО «Инвестиционная компания «МЕТА»: www.meta-invest.ru (далее - ЭП).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(протокол от _________ №____, лот №___),</w:t>
      </w:r>
      <w:r w:rsidDel="00000000" w:rsidR="00000000" w:rsidRPr="00000000">
        <w:rPr>
          <w:sz w:val="16"/>
          <w:szCs w:val="16"/>
          <w:rtl w:val="0"/>
        </w:rPr>
        <w:br w:type="textWrapping"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настоящий Договор не противоречит порядку реализации имущества, установленному ФЗ «О несостоятельности (банкротстве)»</w:t>
        <w:br w:type="textWrapping"/>
        <w:t xml:space="preserve">           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Del="00000000" w:rsidR="00000000" w:rsidRPr="00000000">
        <w:rPr>
          <w:sz w:val="16"/>
          <w:szCs w:val="16"/>
          <w:rtl w:val="0"/>
        </w:rPr>
        <w:br w:type="textWrapping"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Стороны должны всячески содействовать друг другу в исполнении настоящего Договора</w:t>
      </w:r>
      <w:r w:rsidDel="00000000" w:rsidR="00000000" w:rsidRPr="00000000">
        <w:rPr>
          <w:sz w:val="16"/>
          <w:szCs w:val="16"/>
          <w:rtl w:val="0"/>
        </w:rPr>
        <w:br w:type="textWrapping"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и заключают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настоящий договор на нижеследующих условиях: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708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8" w:right="0" w:hanging="360"/>
        <w:contextualSpacing w:val="1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E">
      <w:pPr>
        <w:spacing w:after="0" w:line="240" w:lineRule="auto"/>
        <w:ind w:firstLine="708"/>
        <w:contextualSpacing w:val="0"/>
        <w:jc w:val="center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Продавец передает, а Покупатель принимает в собственность имущество, определенное Протоколом №___ от _______ (лот №___) по цене определенной по итогам торгов.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Реализация имущества НДС не облагается.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Протокол №___ от _________ года является неотъемлемым приложением к настоящему Договору.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Имущество реализуется совместно и единовременно.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Имущество должно быть оплачено Покупателем в течение 30 (тридцать) рабочих дней в полном объеме (п. 1.1 настоящего Договора).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Право собственности на реализуемое имущество переходит к Покупателю с момента получения Продавцом оплаты в полном объеме.</w:t>
      </w:r>
    </w:p>
    <w:p w:rsidR="00000000" w:rsidDel="00000000" w:rsidP="00000000" w:rsidRDefault="00000000" w:rsidRPr="00000000" w14:paraId="00000017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ИНЫЕ ПОЛОЖЕНИЯ</w:t>
      </w:r>
    </w:p>
    <w:p w:rsidR="00000000" w:rsidDel="00000000" w:rsidP="00000000" w:rsidRDefault="00000000" w:rsidRPr="00000000" w14:paraId="00000019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Во всех иных случаях расторжение настоящего Договора производится по соглашению Сторон.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К правилам уведомлений, направлений актов, прочих документов Сторонами друг другу применяются положения ст. 165.1 ГК РФ.</w:t>
      </w:r>
    </w:p>
    <w:p w:rsidR="00000000" w:rsidDel="00000000" w:rsidP="00000000" w:rsidRDefault="00000000" w:rsidRPr="00000000" w14:paraId="0000001F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360" w:firstLine="0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Приложение: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5" w:right="0" w:hanging="360"/>
        <w:contextualSpacing w:val="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Протокол №___ от ___________ (копия).</w:t>
      </w:r>
    </w:p>
    <w:p w:rsidR="00000000" w:rsidDel="00000000" w:rsidP="00000000" w:rsidRDefault="00000000" w:rsidRPr="00000000" w14:paraId="00000022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41"/>
        <w:gridCol w:w="5341"/>
        <w:tblGridChange w:id="0">
          <w:tblGrid>
            <w:gridCol w:w="5341"/>
            <w:gridCol w:w="5341"/>
          </w:tblGrid>
        </w:tblGridChange>
      </w:tblGrid>
      <w:tr>
        <w:tc>
          <w:tcPr/>
          <w:p w:rsidR="00000000" w:rsidDel="00000000" w:rsidP="00000000" w:rsidRDefault="00000000" w:rsidRPr="00000000" w14:paraId="00000023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1"/>
                <w:szCs w:val="21"/>
                <w:rtl w:val="0"/>
              </w:rPr>
              <w:t xml:space="preserve">Продавец</w:t>
            </w:r>
          </w:p>
          <w:p w:rsidR="00000000" w:rsidDel="00000000" w:rsidP="00000000" w:rsidRDefault="00000000" w:rsidRPr="00000000" w14:paraId="00000024">
            <w:pPr>
              <w:tabs>
                <w:tab w:val="left" w:pos="142"/>
              </w:tabs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1"/>
                <w:szCs w:val="21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ООО «Трансаэро Турс Югра»</w:t>
            </w:r>
          </w:p>
          <w:p w:rsidR="00000000" w:rsidDel="00000000" w:rsidP="00000000" w:rsidRDefault="00000000" w:rsidRPr="00000000" w14:paraId="00000025">
            <w:pPr>
              <w:tabs>
                <w:tab w:val="left" w:pos="142"/>
              </w:tabs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pos="142"/>
              </w:tabs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628616, Ханты-Мансийский автономный округ – Югра, г. Нижневартовск, ул. Ленина, д. 9, корп. 1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 8603126689, КПП 860301001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ОГРН 1058600623179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Конкурсный управляющий</w:t>
            </w:r>
          </w:p>
          <w:p w:rsidR="00000000" w:rsidDel="00000000" w:rsidP="00000000" w:rsidRDefault="00000000" w:rsidRPr="00000000" w14:paraId="0000002C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 О.П. Бабкин</w:t>
            </w:r>
          </w:p>
          <w:p w:rsidR="00000000" w:rsidDel="00000000" w:rsidP="00000000" w:rsidRDefault="00000000" w:rsidRPr="00000000" w14:paraId="0000002E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1"/>
                <w:szCs w:val="21"/>
                <w:rtl w:val="0"/>
              </w:rPr>
              <w:t xml:space="preserve">Покупатель</w:t>
            </w:r>
          </w:p>
          <w:p w:rsidR="00000000" w:rsidDel="00000000" w:rsidP="00000000" w:rsidRDefault="00000000" w:rsidRPr="00000000" w14:paraId="00000030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1"/>
                <w:szCs w:val="21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организации (Ф.И.О.) паспорт (если заявитель физическое лицо) </w:t>
            </w:r>
          </w:p>
          <w:p w:rsidR="00000000" w:rsidDel="00000000" w:rsidP="00000000" w:rsidRDefault="00000000" w:rsidRPr="00000000" w14:paraId="00000031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ОГРН (ИП, организации)</w:t>
            </w:r>
          </w:p>
          <w:p w:rsidR="00000000" w:rsidDel="00000000" w:rsidP="00000000" w:rsidRDefault="00000000" w:rsidRPr="00000000" w14:paraId="00000033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ИНН (ИП, организации)</w:t>
            </w:r>
          </w:p>
          <w:p w:rsidR="00000000" w:rsidDel="00000000" w:rsidP="00000000" w:rsidRDefault="00000000" w:rsidRPr="00000000" w14:paraId="00000034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35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 места нахождения</w:t>
            </w:r>
          </w:p>
          <w:p w:rsidR="00000000" w:rsidDel="00000000" w:rsidP="00000000" w:rsidRDefault="00000000" w:rsidRPr="00000000" w14:paraId="00000036">
            <w:pPr>
              <w:tabs>
                <w:tab w:val="left" w:pos="142"/>
              </w:tabs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Тел.</w:t>
            </w:r>
          </w:p>
          <w:p w:rsidR="00000000" w:rsidDel="00000000" w:rsidP="00000000" w:rsidRDefault="00000000" w:rsidRPr="00000000" w14:paraId="00000037">
            <w:pPr>
              <w:tabs>
                <w:tab w:val="left" w:pos="142"/>
              </w:tabs>
              <w:ind w:left="709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pos="142"/>
                <w:tab w:val="left" w:pos="6645"/>
              </w:tabs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Должность лица    </w:t>
            </w:r>
          </w:p>
          <w:p w:rsidR="00000000" w:rsidDel="00000000" w:rsidP="00000000" w:rsidRDefault="00000000" w:rsidRPr="00000000" w14:paraId="00000039">
            <w:pPr>
              <w:tabs>
                <w:tab w:val="left" w:pos="142"/>
                <w:tab w:val="left" w:pos="6645"/>
              </w:tabs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_______________ / ФИО</w:t>
            </w:r>
          </w:p>
          <w:p w:rsidR="00000000" w:rsidDel="00000000" w:rsidP="00000000" w:rsidRDefault="00000000" w:rsidRPr="00000000" w14:paraId="0000003A">
            <w:pPr>
              <w:contextualSpacing w:val="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65" w:hanging="360"/>
      </w:pPr>
      <w:rPr/>
    </w:lvl>
    <w:lvl w:ilvl="1">
      <w:start w:val="1"/>
      <w:numFmt w:val="lowerLetter"/>
      <w:lvlText w:val="%2."/>
      <w:lvlJc w:val="left"/>
      <w:pPr>
        <w:ind w:left="1785" w:hanging="360"/>
      </w:pPr>
      <w:rPr/>
    </w:lvl>
    <w:lvl w:ilvl="2">
      <w:start w:val="1"/>
      <w:numFmt w:val="lowerRoman"/>
      <w:lvlText w:val="%3."/>
      <w:lvlJc w:val="right"/>
      <w:pPr>
        <w:ind w:left="2505" w:hanging="180"/>
      </w:pPr>
      <w:rPr/>
    </w:lvl>
    <w:lvl w:ilvl="3">
      <w:start w:val="1"/>
      <w:numFmt w:val="decimal"/>
      <w:lvlText w:val="%4."/>
      <w:lvlJc w:val="left"/>
      <w:pPr>
        <w:ind w:left="3225" w:hanging="360"/>
      </w:pPr>
      <w:rPr/>
    </w:lvl>
    <w:lvl w:ilvl="4">
      <w:start w:val="1"/>
      <w:numFmt w:val="lowerLetter"/>
      <w:lvlText w:val="%5."/>
      <w:lvlJc w:val="left"/>
      <w:pPr>
        <w:ind w:left="3945" w:hanging="360"/>
      </w:pPr>
      <w:rPr/>
    </w:lvl>
    <w:lvl w:ilvl="5">
      <w:start w:val="1"/>
      <w:numFmt w:val="lowerRoman"/>
      <w:lvlText w:val="%6."/>
      <w:lvlJc w:val="right"/>
      <w:pPr>
        <w:ind w:left="4665" w:hanging="180"/>
      </w:pPr>
      <w:rPr/>
    </w:lvl>
    <w:lvl w:ilvl="6">
      <w:start w:val="1"/>
      <w:numFmt w:val="decimal"/>
      <w:lvlText w:val="%7."/>
      <w:lvlJc w:val="left"/>
      <w:pPr>
        <w:ind w:left="5385" w:hanging="360"/>
      </w:pPr>
      <w:rPr/>
    </w:lvl>
    <w:lvl w:ilvl="7">
      <w:start w:val="1"/>
      <w:numFmt w:val="lowerLetter"/>
      <w:lvlText w:val="%8."/>
      <w:lvlJc w:val="left"/>
      <w:pPr>
        <w:ind w:left="6105" w:hanging="360"/>
      </w:pPr>
      <w:rPr/>
    </w:lvl>
    <w:lvl w:ilvl="8">
      <w:start w:val="1"/>
      <w:numFmt w:val="lowerRoman"/>
      <w:lvlText w:val="%9."/>
      <w:lvlJc w:val="right"/>
      <w:pPr>
        <w:ind w:left="6825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-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